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10" w:rsidRDefault="00107A60">
      <w:pPr>
        <w:pStyle w:val="Heading1"/>
        <w:jc w:val="center"/>
        <w:rPr>
          <w:rFonts w:ascii="Century Gothic" w:hAnsi="Century Gothic"/>
          <w:sz w:val="32"/>
          <w:szCs w:val="32"/>
        </w:rPr>
      </w:pPr>
      <w:bookmarkStart w:id="0" w:name="_Toc357771638"/>
      <w:bookmarkStart w:id="1" w:name="_Toc346793416"/>
      <w:bookmarkStart w:id="2" w:name="_Toc328122777"/>
      <w:bookmarkStart w:id="3" w:name="_GoBack"/>
      <w:bookmarkEnd w:id="3"/>
      <w:r>
        <w:rPr>
          <w:rFonts w:ascii="Century Gothic" w:hAnsi="Century Gothic"/>
          <w:sz w:val="32"/>
          <w:szCs w:val="32"/>
        </w:rPr>
        <w:t>Pupil premium strategy statement –Newfield School 2021/2022</w:t>
      </w:r>
    </w:p>
    <w:p w:rsidR="00890610" w:rsidRDefault="00107A60">
      <w:pPr>
        <w:pStyle w:val="Heading2"/>
        <w:rPr>
          <w:rFonts w:ascii="Century Gothic" w:hAnsi="Century Gothic"/>
          <w:sz w:val="24"/>
          <w:szCs w:val="24"/>
        </w:rPr>
      </w:pPr>
      <w:bookmarkStart w:id="4" w:name="_Toc385406061"/>
      <w:bookmarkEnd w:id="0"/>
      <w:bookmarkEnd w:id="1"/>
      <w:bookmarkEnd w:id="2"/>
      <w:r>
        <w:rPr>
          <w:rFonts w:ascii="Century Gothic" w:hAnsi="Century Gothic"/>
          <w:sz w:val="24"/>
          <w:szCs w:val="24"/>
        </w:rPr>
        <w:t>School overview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3"/>
        <w:gridCol w:w="5216"/>
      </w:tblGrid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Metric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Data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School name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</w:rPr>
              <w:t xml:space="preserve">Newfield School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Pupils in school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88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Proportion of disadvantaged pupils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69% (61 </w:t>
            </w:r>
            <w:r>
              <w:rPr>
                <w:rFonts w:ascii="Century Gothic" w:hAnsi="Century Gothic"/>
              </w:rPr>
              <w:t>pupils)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Academic year or years covered by statement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</w:rPr>
              <w:t>2021-2022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Publish date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</w:rPr>
              <w:t>September 2021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date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</w:rPr>
              <w:t>July 2022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Statement authorised by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</w:rPr>
              <w:t xml:space="preserve">Chris Whelan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Pupil premium lead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</w:rPr>
              <w:t xml:space="preserve">Suzanne Furlong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Governor lead</w:t>
            </w:r>
          </w:p>
        </w:tc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</w:rPr>
              <w:t>Roger Hill</w:t>
            </w:r>
          </w:p>
          <w:p w:rsidR="00890610" w:rsidRDefault="00890610">
            <w:pPr>
              <w:pStyle w:val="TableRow"/>
            </w:pPr>
          </w:p>
        </w:tc>
      </w:tr>
    </w:tbl>
    <w:p w:rsidR="00890610" w:rsidRDefault="00107A60">
      <w:pPr>
        <w:pStyle w:val="Heading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Disadvantaged pupil barriers to </w:t>
      </w:r>
      <w:r>
        <w:rPr>
          <w:rFonts w:ascii="Century Gothic" w:hAnsi="Century Gothic"/>
          <w:sz w:val="24"/>
          <w:szCs w:val="24"/>
        </w:rPr>
        <w:t xml:space="preserve">success </w:t>
      </w:r>
    </w:p>
    <w:tbl>
      <w:tblPr>
        <w:tblW w:w="10491" w:type="dxa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9639"/>
      </w:tblGrid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10" w:rsidRDefault="00107A60">
            <w:pPr>
              <w:pStyle w:val="TableRow"/>
              <w:jc w:val="center"/>
            </w:pPr>
            <w:r>
              <w:rPr>
                <w:rStyle w:val="PlaceholderText"/>
                <w:rFonts w:ascii="Century Gothic" w:hAnsi="Century Gothic"/>
                <w:b/>
                <w:color w:val="0D0D0D"/>
                <w:sz w:val="22"/>
              </w:rPr>
              <w:t>1.</w:t>
            </w:r>
          </w:p>
        </w:tc>
        <w:tc>
          <w:tcPr>
            <w:tcW w:w="9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Poor attendance to school.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10" w:rsidRDefault="00107A60">
            <w:pPr>
              <w:pStyle w:val="TableRow"/>
              <w:jc w:val="center"/>
            </w:pPr>
            <w:r>
              <w:rPr>
                <w:rStyle w:val="PlaceholderText"/>
                <w:rFonts w:ascii="Century Gothic" w:hAnsi="Century Gothic"/>
                <w:b/>
                <w:color w:val="0D0D0D"/>
                <w:sz w:val="22"/>
              </w:rPr>
              <w:t>2.</w:t>
            </w:r>
          </w:p>
        </w:tc>
        <w:tc>
          <w:tcPr>
            <w:tcW w:w="9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Pupils poor mental health which has or is significantly impacting on the ability to learn and make good progress.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DB3E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10" w:rsidRDefault="00107A60">
            <w:pPr>
              <w:pStyle w:val="TableRow"/>
              <w:jc w:val="center"/>
            </w:pPr>
            <w:r>
              <w:rPr>
                <w:rStyle w:val="PlaceholderText"/>
                <w:rFonts w:ascii="Century Gothic" w:hAnsi="Century Gothic"/>
                <w:b/>
                <w:color w:val="0D0D0D"/>
                <w:sz w:val="22"/>
              </w:rPr>
              <w:t>3.</w:t>
            </w:r>
          </w:p>
        </w:tc>
        <w:tc>
          <w:tcPr>
            <w:tcW w:w="9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Lack of continuity within their education setting until they arrive at Newfield. </w:t>
            </w:r>
          </w:p>
        </w:tc>
      </w:tr>
    </w:tbl>
    <w:p w:rsidR="00890610" w:rsidRDefault="00107A60">
      <w:pPr>
        <w:pStyle w:val="Heading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Strategy </w:t>
      </w:r>
      <w:r>
        <w:rPr>
          <w:rFonts w:ascii="Century Gothic" w:hAnsi="Century Gothic"/>
          <w:sz w:val="24"/>
          <w:szCs w:val="24"/>
        </w:rPr>
        <w:t>aims for disadvantaged pupils - academic achievement</w:t>
      </w:r>
    </w:p>
    <w:tbl>
      <w:tblPr>
        <w:tblW w:w="10378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5387"/>
        <w:gridCol w:w="1134"/>
      </w:tblGrid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Aim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Evidence of impact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Target date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All pupils to make at least expected progress in English and Maths across all Key Stages 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Data shows that they pupils made the progress in line with their expected </w:t>
            </w:r>
            <w:r>
              <w:rPr>
                <w:rFonts w:ascii="Century Gothic" w:hAnsi="Century Gothic"/>
                <w:sz w:val="22"/>
              </w:rPr>
              <w:t xml:space="preserve">targets.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July 2022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890610">
            <w:pPr>
              <w:pStyle w:val="TableRow"/>
              <w:rPr>
                <w:rFonts w:ascii="Century Gothic" w:hAnsi="Century Gothic"/>
                <w:sz w:val="22"/>
              </w:rPr>
            </w:pPr>
          </w:p>
          <w:p w:rsidR="00890610" w:rsidRDefault="00890610">
            <w:pPr>
              <w:pStyle w:val="TableRow"/>
              <w:rPr>
                <w:rFonts w:ascii="Century Gothic" w:hAnsi="Century Gothic"/>
                <w:sz w:val="22"/>
              </w:rPr>
            </w:pPr>
          </w:p>
          <w:p w:rsidR="00890610" w:rsidRDefault="00107A60">
            <w:pPr>
              <w:pStyle w:val="TableRow"/>
              <w:ind w:left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All pupils to make good or better progress in reading. 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Reading assessments carried out twice a year.</w:t>
            </w:r>
          </w:p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Phonics training for staff to enable them to support interventions. </w:t>
            </w:r>
          </w:p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Targeted interventions across all subjects to encourage and pr</w:t>
            </w:r>
            <w:r>
              <w:rPr>
                <w:rFonts w:ascii="Century Gothic" w:hAnsi="Century Gothic"/>
                <w:sz w:val="22"/>
              </w:rPr>
              <w:t xml:space="preserve">omote a love of reading.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890610">
            <w:pPr>
              <w:pStyle w:val="TableRow"/>
              <w:rPr>
                <w:rFonts w:ascii="Century Gothic" w:hAnsi="Century Gothic"/>
                <w:sz w:val="22"/>
              </w:rPr>
            </w:pPr>
          </w:p>
          <w:p w:rsidR="00890610" w:rsidRDefault="00890610">
            <w:pPr>
              <w:pStyle w:val="TableRow"/>
              <w:rPr>
                <w:rFonts w:ascii="Century Gothic" w:hAnsi="Century Gothic"/>
                <w:sz w:val="22"/>
              </w:rPr>
            </w:pPr>
          </w:p>
          <w:p w:rsidR="00890610" w:rsidRDefault="00107A60">
            <w:pPr>
              <w:pStyle w:val="TableRow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July 2022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All Key Stage 4 pupils to leave with a minimum of 5 external outcomes. 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80% of Year 11 pupils will leave with an external qualification in English and Maths.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July 2022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lastRenderedPageBreak/>
              <w:t xml:space="preserve">To deliver a high quality remote learning </w:t>
            </w:r>
            <w:r>
              <w:rPr>
                <w:rFonts w:ascii="Century Gothic" w:hAnsi="Century Gothic"/>
                <w:sz w:val="22"/>
              </w:rPr>
              <w:t>experience.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All pupils who are refuse to attend the school site, have access and support with their education remotely.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890610">
            <w:pPr>
              <w:pStyle w:val="TableRow"/>
              <w:jc w:val="center"/>
              <w:rPr>
                <w:rFonts w:ascii="Century Gothic" w:hAnsi="Century Gothic"/>
                <w:sz w:val="22"/>
              </w:rPr>
            </w:pPr>
          </w:p>
          <w:p w:rsidR="00890610" w:rsidRDefault="00107A60">
            <w:pPr>
              <w:pStyle w:val="TableRow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July 2022</w:t>
            </w:r>
          </w:p>
        </w:tc>
      </w:tr>
    </w:tbl>
    <w:bookmarkEnd w:id="4"/>
    <w:p w:rsidR="00890610" w:rsidRDefault="00107A60">
      <w:pPr>
        <w:pStyle w:val="Heading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Strategy aims for disadvantaged pupils – wider outcomes (e.g. independence)</w:t>
      </w:r>
    </w:p>
    <w:tbl>
      <w:tblPr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520"/>
        <w:gridCol w:w="1418"/>
      </w:tblGrid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Aim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Evidence of Impact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Target Date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 </w:t>
            </w:r>
            <w:r>
              <w:rPr>
                <w:rFonts w:ascii="Century Gothic" w:hAnsi="Century Gothic"/>
                <w:sz w:val="22"/>
                <w:szCs w:val="22"/>
              </w:rPr>
              <w:t>improve the attendance and behaviour of all PP pupils.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First day response calls. </w:t>
            </w:r>
          </w:p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Home visits by on site EWO.</w:t>
            </w:r>
          </w:p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Support parents</w:t>
            </w:r>
          </w:p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Personalised curriculum planning to encourage attendance. </w:t>
            </w:r>
          </w:p>
          <w:p w:rsidR="00890610" w:rsidRDefault="00107A60">
            <w:pPr>
              <w:pStyle w:val="TableRow"/>
            </w:pPr>
            <w:r>
              <w:rPr>
                <w:rFonts w:ascii="Century Gothic" w:hAnsi="Century Gothic"/>
                <w:sz w:val="22"/>
                <w:szCs w:val="22"/>
                <w:shd w:val="clear" w:color="auto" w:fill="00FFFF"/>
              </w:rPr>
              <w:t>IMPACT</w:t>
            </w:r>
          </w:p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Attendance of whole school to increase to 87%.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10" w:rsidRDefault="00890610">
            <w:pPr>
              <w:pStyle w:val="TableRow"/>
              <w:rPr>
                <w:rFonts w:ascii="Century Gothic" w:hAnsi="Century Gothic"/>
              </w:rPr>
            </w:pPr>
          </w:p>
          <w:p w:rsidR="00890610" w:rsidRDefault="00107A60">
            <w:pPr>
              <w:pStyle w:val="TableRow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July 2022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To i</w:t>
            </w:r>
            <w:r>
              <w:rPr>
                <w:rFonts w:ascii="Century Gothic" w:hAnsi="Century Gothic" w:cs="Calibri"/>
                <w:sz w:val="22"/>
                <w:szCs w:val="22"/>
              </w:rPr>
              <w:t>mprove the pupils mental, emotional and physical health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Pupils to access external services such as Kooth, Education psychologist, art therapist, play therapist.  </w:t>
            </w:r>
          </w:p>
          <w:p w:rsidR="00890610" w:rsidRDefault="0089061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</w:p>
          <w:p w:rsidR="00890610" w:rsidRDefault="00107A60">
            <w:pPr>
              <w:pStyle w:val="TableRow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Staff trained in Mental, Health first aid, ELSA, Emotional Literacy</w:t>
            </w:r>
          </w:p>
          <w:p w:rsidR="00890610" w:rsidRDefault="0089061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</w:p>
          <w:p w:rsidR="00890610" w:rsidRDefault="00107A60">
            <w:pPr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Staff and pupils are </w:t>
            </w:r>
            <w:r>
              <w:rPr>
                <w:rFonts w:ascii="Century Gothic" w:hAnsi="Century Gothic" w:cs="Arial"/>
                <w:sz w:val="22"/>
                <w:szCs w:val="18"/>
              </w:rPr>
              <w:t>aware and have strategies for supporting mental health concerns</w:t>
            </w:r>
          </w:p>
          <w:p w:rsidR="00890610" w:rsidRDefault="00107A60">
            <w:pPr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Intervention, support and appropriate curriculum is in place to continue work in the area of mental health </w:t>
            </w:r>
          </w:p>
          <w:p w:rsidR="00890610" w:rsidRDefault="00107A60">
            <w:pPr>
              <w:pStyle w:val="TableRow"/>
            </w:pPr>
            <w:r>
              <w:rPr>
                <w:rFonts w:ascii="Century Gothic" w:hAnsi="Century Gothic"/>
                <w:sz w:val="22"/>
                <w:szCs w:val="22"/>
                <w:shd w:val="clear" w:color="auto" w:fill="00FFFF"/>
              </w:rPr>
              <w:t>IMPACT: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890610" w:rsidRDefault="00107A6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Staff will feel confident in identifying a Mental Health and know how to re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spond accordingly. Therefore, there will be a significant reduction in recorded escalated Mental Health episodes in school recorded on CPOMS. </w:t>
            </w:r>
          </w:p>
          <w:p w:rsidR="00890610" w:rsidRDefault="00890610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</w:p>
          <w:p w:rsidR="00890610" w:rsidRDefault="00107A60">
            <w:pPr>
              <w:pStyle w:val="TableRow"/>
            </w:pPr>
            <w:r>
              <w:rPr>
                <w:rFonts w:ascii="Century Gothic" w:hAnsi="Century Gothic"/>
                <w:sz w:val="22"/>
                <w:szCs w:val="22"/>
                <w:shd w:val="clear" w:color="auto" w:fill="00FFFF"/>
              </w:rPr>
              <w:t>Other evidence</w:t>
            </w:r>
          </w:p>
          <w:p w:rsidR="00890610" w:rsidRDefault="00107A60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CPD Training records</w:t>
            </w:r>
          </w:p>
          <w:p w:rsidR="00890610" w:rsidRDefault="00107A60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Planned interventions for specific pupils</w:t>
            </w:r>
          </w:p>
          <w:p w:rsidR="00890610" w:rsidRDefault="00107A60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Mental health reports from EW</w:t>
            </w:r>
          </w:p>
          <w:p w:rsidR="00890610" w:rsidRDefault="00107A60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OH R</w:t>
            </w:r>
            <w:r>
              <w:rPr>
                <w:rFonts w:ascii="Century Gothic" w:hAnsi="Century Gothic"/>
                <w:sz w:val="22"/>
                <w:szCs w:val="22"/>
              </w:rPr>
              <w:t>eferrals</w:t>
            </w:r>
          </w:p>
          <w:p w:rsidR="00890610" w:rsidRDefault="00107A60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Work and support from MHST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10" w:rsidRDefault="00890610">
            <w:pPr>
              <w:pStyle w:val="TableRow"/>
              <w:rPr>
                <w:rFonts w:ascii="Century Gothic" w:hAnsi="Century Gothic"/>
              </w:rPr>
            </w:pPr>
          </w:p>
          <w:p w:rsidR="00890610" w:rsidRDefault="00890610">
            <w:pPr>
              <w:pStyle w:val="TableRow"/>
              <w:rPr>
                <w:rFonts w:ascii="Century Gothic" w:hAnsi="Century Gothic"/>
              </w:rPr>
            </w:pPr>
          </w:p>
          <w:p w:rsidR="00890610" w:rsidRDefault="00107A60">
            <w:pPr>
              <w:pStyle w:val="TableRow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July 2022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 xml:space="preserve">To devise a personalised curriculum to support pupils with SEMH to </w:t>
            </w:r>
            <w:r>
              <w:rPr>
                <w:rFonts w:ascii="Century Gothic" w:hAnsi="Century Gothic" w:cs="Calibri"/>
                <w:sz w:val="22"/>
                <w:szCs w:val="22"/>
              </w:rPr>
              <w:lastRenderedPageBreak/>
              <w:t xml:space="preserve">make progress.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Emphasis"/>
                <w:rFonts w:ascii="Century Gothic" w:hAnsi="Century Gothic"/>
                <w:sz w:val="22"/>
              </w:rPr>
              <w:lastRenderedPageBreak/>
              <w:t xml:space="preserve">Devise a personalised learning curriculum which will encourage and motivate all pupils to engage within education, </w:t>
            </w:r>
            <w:r>
              <w:rPr>
                <w:rStyle w:val="Emphasis"/>
                <w:rFonts w:ascii="Century Gothic" w:hAnsi="Century Gothic"/>
                <w:sz w:val="22"/>
              </w:rPr>
              <w:t xml:space="preserve">removing as many barriers to learning as </w:t>
            </w:r>
            <w:r>
              <w:rPr>
                <w:rStyle w:val="Emphasis"/>
                <w:rFonts w:ascii="Century Gothic" w:hAnsi="Century Gothic"/>
                <w:sz w:val="22"/>
              </w:rPr>
              <w:lastRenderedPageBreak/>
              <w:t xml:space="preserve">possible. </w:t>
            </w:r>
          </w:p>
          <w:p w:rsidR="00890610" w:rsidRDefault="00890610">
            <w:pPr>
              <w:pStyle w:val="TableRow"/>
            </w:pPr>
          </w:p>
          <w:p w:rsidR="00890610" w:rsidRDefault="00107A60">
            <w:pPr>
              <w:pStyle w:val="TableRow"/>
            </w:pPr>
            <w:r>
              <w:rPr>
                <w:rStyle w:val="Emphasis"/>
                <w:rFonts w:ascii="Century Gothic" w:hAnsi="Century Gothic"/>
                <w:sz w:val="22"/>
                <w:shd w:val="clear" w:color="auto" w:fill="00FFFF"/>
              </w:rPr>
              <w:t>IMPACT:</w:t>
            </w:r>
            <w:r>
              <w:rPr>
                <w:rStyle w:val="Emphasis"/>
                <w:rFonts w:ascii="Century Gothic" w:hAnsi="Century Gothic"/>
                <w:sz w:val="22"/>
              </w:rPr>
              <w:t xml:space="preserve"> </w:t>
            </w:r>
          </w:p>
          <w:p w:rsidR="00890610" w:rsidRDefault="00107A60">
            <w:pPr>
              <w:pStyle w:val="TableRow"/>
            </w:pPr>
            <w:r>
              <w:rPr>
                <w:rStyle w:val="Emphasis"/>
                <w:rFonts w:ascii="Century Gothic" w:hAnsi="Century Gothic"/>
                <w:i w:val="0"/>
                <w:sz w:val="22"/>
              </w:rPr>
              <w:t xml:space="preserve">There will be a clear </w:t>
            </w:r>
            <w:r>
              <w:rPr>
                <w:rStyle w:val="Emphasis"/>
                <w:rFonts w:ascii="Century Gothic" w:hAnsi="Century Gothic"/>
                <w:b/>
                <w:i w:val="0"/>
                <w:sz w:val="22"/>
              </w:rPr>
              <w:t>remote education</w:t>
            </w:r>
            <w:r>
              <w:rPr>
                <w:rStyle w:val="Emphasis"/>
                <w:rFonts w:ascii="Century Gothic" w:hAnsi="Century Gothic"/>
                <w:i w:val="0"/>
                <w:sz w:val="22"/>
              </w:rPr>
              <w:t xml:space="preserve"> structure in place to support ALL pupils needs whose SEMH needs have been impacted upon due to COVID 19.</w:t>
            </w:r>
            <w:r>
              <w:rPr>
                <w:rStyle w:val="PlaceholderText"/>
                <w:i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10" w:rsidRDefault="00890610">
            <w:pPr>
              <w:pStyle w:val="TableRow"/>
            </w:pPr>
          </w:p>
          <w:p w:rsidR="00890610" w:rsidRDefault="00890610">
            <w:pPr>
              <w:pStyle w:val="TableRow"/>
              <w:rPr>
                <w:rFonts w:ascii="Century Gothic" w:hAnsi="Century Gothic"/>
              </w:rPr>
            </w:pPr>
          </w:p>
          <w:p w:rsidR="00890610" w:rsidRDefault="00107A60">
            <w:pPr>
              <w:pStyle w:val="TableRow"/>
            </w:pPr>
            <w:r>
              <w:rPr>
                <w:rFonts w:ascii="Century Gothic" w:hAnsi="Century Gothic"/>
              </w:rPr>
              <w:t xml:space="preserve">December </w:t>
            </w:r>
            <w:r>
              <w:rPr>
                <w:rFonts w:ascii="Century Gothic" w:hAnsi="Century Gothic"/>
              </w:rPr>
              <w:lastRenderedPageBreak/>
              <w:t>2021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Heading2"/>
              <w:keepLines/>
            </w:pPr>
            <w:r>
              <w:rPr>
                <w:rFonts w:ascii="Century Gothic" w:hAnsi="Century Gothic" w:cs="Calibri"/>
                <w:b w:val="0"/>
                <w:color w:val="000000"/>
                <w:sz w:val="22"/>
                <w:szCs w:val="22"/>
              </w:rPr>
              <w:lastRenderedPageBreak/>
              <w:t xml:space="preserve">To teach pupils how to become </w:t>
            </w:r>
            <w:r>
              <w:rPr>
                <w:rFonts w:ascii="Century Gothic" w:hAnsi="Century Gothic" w:cs="Calibri"/>
                <w:b w:val="0"/>
                <w:color w:val="000000"/>
                <w:sz w:val="22"/>
                <w:szCs w:val="22"/>
              </w:rPr>
              <w:t>peer mentors, so they can provide</w:t>
            </w:r>
            <w:r>
              <w:rPr>
                <w:rFonts w:ascii="Century Gothic" w:hAnsi="Century Gothic" w:cs="Arial"/>
                <w:b w:val="0"/>
                <w:bCs/>
                <w:color w:val="000000"/>
                <w:sz w:val="22"/>
              </w:rPr>
              <w:t xml:space="preserve"> and accessible point of contact for their peers who are experiencing difficulties in school</w:t>
            </w:r>
            <w:r>
              <w:rPr>
                <w:rFonts w:ascii="Century Gothic" w:hAnsi="Century Gothic" w:cs="Arial"/>
                <w:b w:val="0"/>
                <w:bCs/>
                <w:sz w:val="22"/>
              </w:rPr>
              <w:t xml:space="preserve">.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890610">
            <w:pPr>
              <w:pStyle w:val="TableRow"/>
            </w:pPr>
          </w:p>
          <w:p w:rsidR="00890610" w:rsidRDefault="00107A60">
            <w:r>
              <w:rPr>
                <w:rFonts w:ascii="Century Gothic" w:hAnsi="Century Gothic"/>
                <w:sz w:val="22"/>
              </w:rPr>
              <w:t xml:space="preserve">Pupils identified as mentors. </w:t>
            </w:r>
            <w:r>
              <w:rPr>
                <w:rFonts w:ascii="Century Gothic" w:hAnsi="Century Gothic" w:cs="Arial"/>
                <w:bCs/>
                <w:color w:val="auto"/>
                <w:sz w:val="22"/>
              </w:rPr>
              <w:t>This intervention is aimed at pupils to provide an accessible point of contact for their peers e</w:t>
            </w:r>
            <w:r>
              <w:rPr>
                <w:rFonts w:ascii="Century Gothic" w:hAnsi="Century Gothic" w:cs="Arial"/>
                <w:bCs/>
                <w:color w:val="auto"/>
                <w:sz w:val="22"/>
              </w:rPr>
              <w:t>xperiencing difficulties in school.</w:t>
            </w:r>
            <w:r>
              <w:rPr>
                <w:rFonts w:ascii="Century Gothic" w:hAnsi="Century Gothic" w:cs="Arial"/>
                <w:b/>
                <w:bCs/>
                <w:color w:val="auto"/>
                <w:sz w:val="22"/>
              </w:rPr>
              <w:t xml:space="preserve">  </w:t>
            </w:r>
          </w:p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Training to begin in Spring term.</w:t>
            </w:r>
          </w:p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Impact measured from Summer term. </w:t>
            </w:r>
          </w:p>
          <w:p w:rsidR="00890610" w:rsidRDefault="00107A60">
            <w:r>
              <w:rPr>
                <w:rFonts w:ascii="Century Gothic" w:hAnsi="Century Gothic"/>
                <w:sz w:val="22"/>
              </w:rPr>
              <w:t>Pupils to feel safe in school and have a designated space to talk to their peers when needed.</w:t>
            </w:r>
            <w:r>
              <w:rPr>
                <w:rStyle w:val="PlaceholderText"/>
                <w:rFonts w:ascii="Century Gothic" w:hAnsi="Century Gothic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10" w:rsidRDefault="00890610">
            <w:pPr>
              <w:pStyle w:val="TableRow"/>
              <w:rPr>
                <w:rFonts w:ascii="Century Gothic" w:hAnsi="Century Gothic"/>
              </w:rPr>
            </w:pPr>
          </w:p>
          <w:p w:rsidR="00890610" w:rsidRDefault="00890610">
            <w:pPr>
              <w:pStyle w:val="TableRow"/>
              <w:rPr>
                <w:rFonts w:ascii="Century Gothic" w:hAnsi="Century Gothic"/>
              </w:rPr>
            </w:pPr>
          </w:p>
          <w:p w:rsidR="00890610" w:rsidRDefault="00107A60">
            <w:pPr>
              <w:pStyle w:val="TableRow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 2022</w:t>
            </w:r>
          </w:p>
        </w:tc>
      </w:tr>
    </w:tbl>
    <w:p w:rsidR="00890610" w:rsidRDefault="00107A60">
      <w:pPr>
        <w:pStyle w:val="Heading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Teaching priorities for current </w:t>
      </w:r>
      <w:r>
        <w:rPr>
          <w:rFonts w:ascii="Century Gothic" w:hAnsi="Century Gothic"/>
          <w:sz w:val="24"/>
          <w:szCs w:val="24"/>
        </w:rPr>
        <w:t>academic year</w:t>
      </w:r>
    </w:p>
    <w:tbl>
      <w:tblPr>
        <w:tblW w:w="10461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4819"/>
        <w:gridCol w:w="1388"/>
      </w:tblGrid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bookmarkStart w:id="5" w:name="_Hlk22128843"/>
            <w:r>
              <w:rPr>
                <w:rFonts w:ascii="Century Gothic" w:hAnsi="Century Gothic"/>
                <w:b/>
                <w:sz w:val="22"/>
                <w:szCs w:val="22"/>
              </w:rPr>
              <w:t>Aim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Evidence of impact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Target date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>To provide full phonics training to all staff.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All staff are able to identify gaps in learning and provided specific interventions to improve reading and writing. 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jc w:val="center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>July 2022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To provided further staff </w:t>
            </w:r>
            <w:r>
              <w:rPr>
                <w:rFonts w:ascii="Century Gothic" w:hAnsi="Century Gothic"/>
                <w:sz w:val="22"/>
              </w:rPr>
              <w:t xml:space="preserve">support on supporting pupils with significant mental health concerns. 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Staff are trained to support pupils by adapting their teaching to help pupils learn in all areas of academic, social and emotional. 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jc w:val="center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>July 2022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>To provide CPD to help support staff with</w:t>
            </w: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 teaching the new PSHE /RSE curriculum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Staff will feel confident in the delivery of the new PSHE curriculum having a greater impact on the pupils. 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jc w:val="center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>July 2022</w:t>
            </w:r>
          </w:p>
        </w:tc>
      </w:tr>
    </w:tbl>
    <w:bookmarkEnd w:id="5"/>
    <w:p w:rsidR="00890610" w:rsidRDefault="00107A60">
      <w:pPr>
        <w:pStyle w:val="Heading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Targeted academic support for current academic year</w:t>
      </w:r>
    </w:p>
    <w:tbl>
      <w:tblPr>
        <w:tblW w:w="10915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8330"/>
      </w:tblGrid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Fonts w:ascii="Century Gothic" w:hAnsi="Century Gothic"/>
                <w:b/>
                <w:sz w:val="22"/>
                <w:szCs w:val="22"/>
              </w:rPr>
              <w:t>Measure</w:t>
            </w:r>
          </w:p>
        </w:tc>
        <w:tc>
          <w:tcPr>
            <w:tcW w:w="8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Fonts w:ascii="Century Gothic" w:hAnsi="Century Gothic"/>
                <w:b/>
                <w:sz w:val="22"/>
                <w:szCs w:val="22"/>
              </w:rPr>
              <w:t>Activity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Fonts w:ascii="Century Gothic" w:hAnsi="Century Gothic" w:cs="Calibri"/>
                <w:sz w:val="22"/>
                <w:szCs w:val="22"/>
              </w:rPr>
              <w:t xml:space="preserve">Priority 1: </w:t>
            </w:r>
            <w:r>
              <w:rPr>
                <w:rFonts w:ascii="Century Gothic" w:hAnsi="Century Gothic"/>
                <w:sz w:val="22"/>
              </w:rPr>
              <w:t xml:space="preserve">All pupils to </w:t>
            </w:r>
            <w:r>
              <w:rPr>
                <w:rFonts w:ascii="Century Gothic" w:hAnsi="Century Gothic"/>
                <w:sz w:val="22"/>
              </w:rPr>
              <w:t>make at least expected progress in English and Maths across all Key Stages</w:t>
            </w:r>
          </w:p>
        </w:tc>
        <w:tc>
          <w:tcPr>
            <w:tcW w:w="8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Baselining of all pupils since return from COVID. </w:t>
            </w:r>
          </w:p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Intervention teacher assigned to offer targeted support for Year 6 SATS and Year 7 catch up. </w:t>
            </w:r>
          </w:p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Learning mentors to support English </w:t>
            </w:r>
            <w:r>
              <w:rPr>
                <w:rFonts w:ascii="Century Gothic" w:hAnsi="Century Gothic"/>
                <w:sz w:val="22"/>
              </w:rPr>
              <w:t xml:space="preserve">and Maths lessons. </w:t>
            </w:r>
          </w:p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lastRenderedPageBreak/>
              <w:t>Increase curriculum time to 4 x 50 minutes in the morning.</w:t>
            </w:r>
          </w:p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Offer English and Math catch up classes after school.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Fonts w:ascii="Century Gothic" w:hAnsi="Century Gothic" w:cs="Calibri"/>
                <w:sz w:val="22"/>
                <w:szCs w:val="22"/>
              </w:rPr>
              <w:lastRenderedPageBreak/>
              <w:t xml:space="preserve">Priority 2: </w:t>
            </w:r>
            <w:r>
              <w:rPr>
                <w:rFonts w:ascii="Century Gothic" w:hAnsi="Century Gothic"/>
                <w:sz w:val="22"/>
              </w:rPr>
              <w:t>All pupils to make good or better progress in reading.</w:t>
            </w:r>
          </w:p>
        </w:tc>
        <w:tc>
          <w:tcPr>
            <w:tcW w:w="8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New reading scheme purchased to assess all pupils </w:t>
            </w:r>
            <w:r>
              <w:rPr>
                <w:rFonts w:ascii="Century Gothic" w:hAnsi="Century Gothic"/>
                <w:sz w:val="22"/>
                <w:szCs w:val="22"/>
              </w:rPr>
              <w:t>twice yearly</w:t>
            </w:r>
          </w:p>
          <w:p w:rsidR="00890610" w:rsidRDefault="00107A6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Phonics/ reading interventions planned and monitored. </w:t>
            </w: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Century Gothic" w:hAnsi="Century Gothic"/>
                <w:sz w:val="22"/>
                <w:szCs w:val="22"/>
              </w:rPr>
              <w:t>Overhaul of reading books and to purchase new and diverse texts to e</w:t>
            </w:r>
            <w:r>
              <w:rPr>
                <w:rFonts w:ascii="Century Gothic" w:hAnsi="Century Gothic"/>
                <w:sz w:val="22"/>
                <w:szCs w:val="22"/>
              </w:rPr>
              <w:t>n</w:t>
            </w:r>
            <w:r>
              <w:rPr>
                <w:rFonts w:ascii="Century Gothic" w:hAnsi="Century Gothic"/>
                <w:sz w:val="22"/>
                <w:szCs w:val="22"/>
              </w:rPr>
              <w:t>gage Key stage 3 and 4 in reading. Other r</w:t>
            </w:r>
            <w:r>
              <w:rPr>
                <w:rFonts w:ascii="Century Gothic" w:hAnsi="Century Gothic" w:cs="Arial"/>
                <w:sz w:val="22"/>
                <w:szCs w:val="22"/>
              </w:rPr>
              <w:t>esources explored help to facil</w:t>
            </w:r>
            <w:r>
              <w:rPr>
                <w:rFonts w:ascii="Century Gothic" w:hAnsi="Century Gothic" w:cs="Arial"/>
                <w:sz w:val="22"/>
                <w:szCs w:val="22"/>
              </w:rPr>
              <w:t>i</w:t>
            </w:r>
            <w:r>
              <w:rPr>
                <w:rFonts w:ascii="Century Gothic" w:hAnsi="Century Gothic" w:cs="Arial"/>
                <w:sz w:val="22"/>
                <w:szCs w:val="22"/>
              </w:rPr>
              <w:t>tate enjoyment and learning.</w:t>
            </w:r>
          </w:p>
          <w:p w:rsidR="00890610" w:rsidRDefault="0089061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Learning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mentors baseline and assess all pupils twice yearly </w:t>
            </w:r>
          </w:p>
          <w:p w:rsidR="00890610" w:rsidRDefault="00890610">
            <w:pPr>
              <w:suppressAutoHyphens w:val="0"/>
              <w:spacing w:after="0" w:line="240" w:lineRule="auto"/>
              <w:ind w:left="720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Interventions are in place and monitored</w:t>
            </w:r>
          </w:p>
          <w:p w:rsidR="00890610" w:rsidRDefault="00890610">
            <w:pPr>
              <w:suppressAutoHyphens w:val="0"/>
              <w:spacing w:after="0" w:line="240" w:lineRule="auto"/>
              <w:ind w:left="720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Coordinator for delivery of phonics programme </w:t>
            </w:r>
          </w:p>
          <w:p w:rsidR="00890610" w:rsidRDefault="0089061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Reading monitored by CR/DD as part of coordination responsibility</w:t>
            </w:r>
          </w:p>
          <w:p w:rsidR="00890610" w:rsidRDefault="00890610">
            <w:pPr>
              <w:suppressAutoHyphens w:val="0"/>
              <w:spacing w:after="0" w:line="240" w:lineRule="auto"/>
              <w:ind w:left="720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TA’s undertake phonics training </w:t>
            </w:r>
          </w:p>
          <w:p w:rsidR="00890610" w:rsidRDefault="00890610">
            <w:pPr>
              <w:suppressAutoHyphens w:val="0"/>
              <w:spacing w:after="0" w:line="240" w:lineRule="auto"/>
              <w:ind w:left="720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Utilise NTP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catch up funding for phonics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Fonts w:ascii="Century Gothic" w:hAnsi="Century Gothic" w:cs="Calibri"/>
                <w:sz w:val="22"/>
                <w:szCs w:val="22"/>
              </w:rPr>
              <w:t xml:space="preserve">Priority 3: </w:t>
            </w:r>
            <w:r>
              <w:rPr>
                <w:rFonts w:ascii="Century Gothic" w:hAnsi="Century Gothic"/>
                <w:sz w:val="22"/>
              </w:rPr>
              <w:t>All Key Stage 4 pupils to leave with a minimum of 5 external outcomes.</w:t>
            </w:r>
          </w:p>
        </w:tc>
        <w:tc>
          <w:tcPr>
            <w:tcW w:w="8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DHT to highlight underperforming pupils and/or groups of pupils in termly d</w:t>
            </w:r>
            <w:r>
              <w:rPr>
                <w:rFonts w:ascii="Century Gothic" w:hAnsi="Century Gothic" w:cs="Arial"/>
                <w:sz w:val="22"/>
                <w:szCs w:val="18"/>
              </w:rPr>
              <w:t>a</w:t>
            </w:r>
            <w:r>
              <w:rPr>
                <w:rFonts w:ascii="Century Gothic" w:hAnsi="Century Gothic" w:cs="Arial"/>
                <w:sz w:val="22"/>
                <w:szCs w:val="18"/>
              </w:rPr>
              <w:t xml:space="preserve">ta analysis </w:t>
            </w:r>
          </w:p>
          <w:p w:rsidR="00890610" w:rsidRDefault="0089061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Subject Coordinators to address identified issues </w:t>
            </w:r>
            <w:r>
              <w:rPr>
                <w:rFonts w:ascii="Century Gothic" w:hAnsi="Century Gothic" w:cs="Arial"/>
                <w:sz w:val="22"/>
                <w:szCs w:val="18"/>
              </w:rPr>
              <w:t xml:space="preserve">within their subject progress reports and annual subject reviews. </w:t>
            </w:r>
          </w:p>
          <w:p w:rsidR="00890610" w:rsidRDefault="0089061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Any remedial action put in place – SLT</w:t>
            </w:r>
          </w:p>
          <w:p w:rsidR="00890610" w:rsidRDefault="0089061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Alt Provision co-ordinator to review and monitor pupils gaining of external accreditation</w:t>
            </w:r>
          </w:p>
          <w:p w:rsidR="00890610" w:rsidRDefault="0089061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Annual Reviews of EHCP</w:t>
            </w:r>
          </w:p>
          <w:p w:rsidR="00890610" w:rsidRDefault="00890610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Century Gothic" w:hAnsi="Century Gothic" w:cs="Arial"/>
                <w:sz w:val="22"/>
                <w:szCs w:val="18"/>
              </w:rPr>
              <w:t>Interventions to be timely, effec</w:t>
            </w:r>
            <w:r>
              <w:rPr>
                <w:rFonts w:ascii="Century Gothic" w:hAnsi="Century Gothic" w:cs="Arial"/>
                <w:sz w:val="22"/>
                <w:szCs w:val="18"/>
              </w:rPr>
              <w:t>tive, tracked and evaluated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Fonts w:ascii="Century Gothic" w:hAnsi="Century Gothic" w:cs="Calibri"/>
                <w:sz w:val="22"/>
                <w:szCs w:val="22"/>
              </w:rPr>
              <w:t xml:space="preserve">Priority 4: </w:t>
            </w:r>
            <w:r>
              <w:rPr>
                <w:rFonts w:ascii="Century Gothic" w:hAnsi="Century Gothic"/>
                <w:sz w:val="22"/>
              </w:rPr>
              <w:t>To deliver a high quality remote learning experience</w:t>
            </w:r>
          </w:p>
        </w:tc>
        <w:tc>
          <w:tcPr>
            <w:tcW w:w="8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Remote learning policy/ flow chart agreed by HT and governors. </w:t>
            </w:r>
          </w:p>
          <w:p w:rsidR="00890610" w:rsidRDefault="00890610">
            <w:pPr>
              <w:pStyle w:val="TableRow"/>
            </w:pPr>
          </w:p>
          <w:p w:rsidR="00890610" w:rsidRDefault="00107A60">
            <w:pPr>
              <w:pStyle w:val="TableRow"/>
              <w:ind w:left="0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>Offsite tutor employed to target PP pupils who are refusing to or who are not able to engage in t</w:t>
            </w: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heir onsite education. </w:t>
            </w:r>
          </w:p>
          <w:p w:rsidR="00890610" w:rsidRDefault="00107A60">
            <w:pPr>
              <w:pStyle w:val="TableRow"/>
              <w:ind w:left="0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>Learning mentor to track progress of pupils in any alternative provider.</w:t>
            </w:r>
          </w:p>
          <w:p w:rsidR="00890610" w:rsidRDefault="00890610">
            <w:pPr>
              <w:pStyle w:val="TableRow"/>
              <w:ind w:left="0"/>
            </w:pPr>
          </w:p>
          <w:p w:rsidR="00890610" w:rsidRDefault="00107A60">
            <w:pPr>
              <w:pStyle w:val="TableRow"/>
              <w:ind w:left="0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Targeted support given by learning mentors to re-engage pupils back into full time learning. 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8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Time, Resources</w:t>
            </w:r>
          </w:p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Parental engagement</w:t>
            </w:r>
          </w:p>
          <w:p w:rsidR="00890610" w:rsidRDefault="00107A60">
            <w:r>
              <w:rPr>
                <w:rFonts w:ascii="Century Gothic" w:hAnsi="Century Gothic"/>
                <w:sz w:val="22"/>
              </w:rPr>
              <w:t>Poor mental health of pupils.</w:t>
            </w:r>
            <w:r>
              <w:rPr>
                <w:rStyle w:val="PlaceholderText"/>
                <w:rFonts w:ascii="Century Gothic" w:hAnsi="Century Gothic"/>
                <w:sz w:val="22"/>
              </w:rPr>
              <w:t xml:space="preserve"> </w:t>
            </w:r>
          </w:p>
        </w:tc>
      </w:tr>
    </w:tbl>
    <w:p w:rsidR="00890610" w:rsidRDefault="00890610">
      <w:pPr>
        <w:spacing w:after="0"/>
        <w:rPr>
          <w:b/>
          <w:vanish/>
          <w:color w:val="104F75"/>
          <w:sz w:val="32"/>
          <w:szCs w:val="32"/>
        </w:rPr>
      </w:pPr>
    </w:p>
    <w:tbl>
      <w:tblPr>
        <w:tblW w:w="5679" w:type="pct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6"/>
        <w:gridCol w:w="7355"/>
      </w:tblGrid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jc w:val="center"/>
              <w:rPr>
                <w:rFonts w:ascii="Century Gothic" w:hAnsi="Century Gothic"/>
                <w:b/>
                <w:color w:val="5B9BD5"/>
                <w:szCs w:val="22"/>
              </w:rPr>
            </w:pPr>
            <w:r>
              <w:rPr>
                <w:rFonts w:ascii="Century Gothic" w:hAnsi="Century Gothic"/>
                <w:b/>
                <w:color w:val="5B9BD5"/>
                <w:szCs w:val="22"/>
              </w:rPr>
              <w:lastRenderedPageBreak/>
              <w:t>Wider Strategies for the current academic year</w:t>
            </w:r>
          </w:p>
          <w:p w:rsidR="00890610" w:rsidRDefault="00890610">
            <w:pPr>
              <w:pStyle w:val="TableRow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Measure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Activity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10" w:rsidRDefault="00107A60">
            <w:pPr>
              <w:pStyle w:val="TableRow"/>
              <w:ind w:left="0"/>
            </w:pPr>
            <w:r>
              <w:rPr>
                <w:rFonts w:ascii="Century Gothic" w:hAnsi="Century Gothic"/>
                <w:sz w:val="22"/>
                <w:szCs w:val="22"/>
              </w:rPr>
              <w:t>To improve the attendance and behaviour of all PP pupils.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Continue to employ an attendance and welfare officer to support pupils </w:t>
            </w:r>
            <w:r>
              <w:rPr>
                <w:rFonts w:ascii="Century Gothic" w:hAnsi="Century Gothic"/>
                <w:sz w:val="22"/>
              </w:rPr>
              <w:t xml:space="preserve">attending school. </w:t>
            </w:r>
          </w:p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Attendance reward trips. </w:t>
            </w:r>
          </w:p>
          <w:p w:rsidR="00890610" w:rsidRDefault="00107A6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Letters to parents and carers termly. </w:t>
            </w:r>
          </w:p>
          <w:p w:rsidR="00890610" w:rsidRDefault="00107A60">
            <w:r>
              <w:rPr>
                <w:rFonts w:ascii="Century Gothic" w:hAnsi="Century Gothic"/>
                <w:sz w:val="22"/>
              </w:rPr>
              <w:t>Use of the InTouch system to link in with parents</w:t>
            </w:r>
            <w:r>
              <w:rPr>
                <w:rStyle w:val="PlaceholderText"/>
              </w:rPr>
              <w:t xml:space="preserve">.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10" w:rsidRDefault="00107A60">
            <w:pPr>
              <w:pStyle w:val="TableRow"/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To improve the pupils mental, emotional and physical health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Mental health training as part of whole school CPD</w:t>
            </w:r>
          </w:p>
          <w:p w:rsidR="00890610" w:rsidRDefault="00107A6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 </w:t>
            </w:r>
          </w:p>
          <w:p w:rsidR="00890610" w:rsidRDefault="00107A6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HT to </w:t>
            </w:r>
            <w:r>
              <w:rPr>
                <w:rFonts w:ascii="Century Gothic" w:hAnsi="Century Gothic" w:cs="Arial"/>
                <w:sz w:val="22"/>
                <w:szCs w:val="18"/>
              </w:rPr>
              <w:t xml:space="preserve">meet with EW – UPS whole school significant contribution to develop mental health awareness and measuring impact </w:t>
            </w:r>
          </w:p>
          <w:p w:rsidR="00890610" w:rsidRDefault="0089061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HT and EW to meet with MHST practitioner</w:t>
            </w:r>
          </w:p>
          <w:p w:rsidR="00890610" w:rsidRDefault="0089061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Signposting and developing relationships with outside agencies.</w:t>
            </w:r>
          </w:p>
          <w:p w:rsidR="00890610" w:rsidRDefault="0089061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To plan an outward bound day to he</w:t>
            </w:r>
            <w:r>
              <w:rPr>
                <w:rFonts w:ascii="Century Gothic" w:hAnsi="Century Gothic" w:cs="Arial"/>
                <w:sz w:val="22"/>
                <w:szCs w:val="18"/>
              </w:rPr>
              <w:t>lp enable breakaway from the COVID 19 restrictions.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10" w:rsidRDefault="00107A60">
            <w:pPr>
              <w:pStyle w:val="TableRow"/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 xml:space="preserve">To devise a personalised curriculum to support pupils with SEMH to make progress.  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Vulnerable pupils who are not engaging are identified as a concern. </w:t>
            </w:r>
          </w:p>
          <w:p w:rsidR="00890610" w:rsidRDefault="00890610">
            <w:pPr>
              <w:pStyle w:val="TableRow"/>
            </w:pPr>
          </w:p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External agencies are referred to for support </w:t>
            </w:r>
          </w:p>
          <w:p w:rsidR="00890610" w:rsidRDefault="00890610">
            <w:pPr>
              <w:pStyle w:val="TableRow"/>
            </w:pPr>
          </w:p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Meeting with pupil/parents/ external agency. </w:t>
            </w:r>
          </w:p>
          <w:p w:rsidR="00890610" w:rsidRDefault="00890610">
            <w:pPr>
              <w:pStyle w:val="TableRow"/>
            </w:pPr>
          </w:p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Personalised plan agreed and then monitored/ reviewed half termly according to the needs of the pupils.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10" w:rsidRDefault="00107A60">
            <w:pPr>
              <w:pStyle w:val="TableRow"/>
              <w:ind w:left="0"/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To teach pupils how to become peer mentors, so they can provide</w:t>
            </w:r>
            <w:r>
              <w:rPr>
                <w:rFonts w:ascii="Century Gothic" w:hAnsi="Century Gothic" w:cs="Arial"/>
                <w:bCs/>
                <w:color w:val="000000"/>
                <w:sz w:val="22"/>
              </w:rPr>
              <w:t xml:space="preserve"> and accessible point of contact for the</w:t>
            </w:r>
            <w:r>
              <w:rPr>
                <w:rFonts w:ascii="Century Gothic" w:hAnsi="Century Gothic" w:cs="Arial"/>
                <w:bCs/>
                <w:color w:val="000000"/>
                <w:sz w:val="22"/>
              </w:rPr>
              <w:t>ir peers who are experiencing difficulties in school</w:t>
            </w:r>
            <w:r>
              <w:rPr>
                <w:rFonts w:ascii="Century Gothic" w:hAnsi="Century Gothic" w:cs="Arial"/>
                <w:bCs/>
                <w:sz w:val="22"/>
              </w:rPr>
              <w:t xml:space="preserve">. 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Pupils will be training by Well Young Persons project. </w:t>
            </w:r>
            <w:r>
              <w:rPr>
                <w:rFonts w:ascii="Century Gothic" w:hAnsi="Century Gothic" w:cs="Arial"/>
                <w:bCs/>
                <w:color w:val="auto"/>
                <w:sz w:val="22"/>
              </w:rPr>
              <w:t>Consists of two full days training for the peer mentors, interviews, review session and optional assembly to celebrate and promote peer mentors.</w:t>
            </w:r>
            <w:r>
              <w:rPr>
                <w:rFonts w:ascii="Century Gothic" w:hAnsi="Century Gothic" w:cs="Arial"/>
                <w:b/>
                <w:bCs/>
                <w:color w:val="auto"/>
                <w:sz w:val="22"/>
              </w:rPr>
              <w:t xml:space="preserve">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10" w:rsidRDefault="00107A60">
            <w:pPr>
              <w:pStyle w:val="TableRow"/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Time, resources, engagement, </w:t>
            </w:r>
          </w:p>
          <w:p w:rsidR="00890610" w:rsidRDefault="00107A60">
            <w:r>
              <w:rPr>
                <w:rFonts w:ascii="Century Gothic" w:hAnsi="Century Gothic"/>
                <w:sz w:val="22"/>
                <w:szCs w:val="22"/>
              </w:rPr>
              <w:t>Mental health concerns in parents and pupils.</w:t>
            </w:r>
            <w:r>
              <w:rPr>
                <w:rStyle w:val="PlaceholderText"/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</w:tbl>
    <w:p w:rsidR="00890610" w:rsidRDefault="00890610">
      <w:pPr>
        <w:spacing w:after="0"/>
        <w:rPr>
          <w:b/>
          <w:vanish/>
          <w:color w:val="104F75"/>
          <w:sz w:val="32"/>
          <w:szCs w:val="32"/>
        </w:rPr>
      </w:pPr>
    </w:p>
    <w:tbl>
      <w:tblPr>
        <w:tblW w:w="568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8723"/>
      </w:tblGrid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Heading2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Teaching priorities for the current academic year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Measure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Activity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pStyle w:val="TableRow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lastRenderedPageBreak/>
              <w:t>To provide full phonics training to all staff.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All support </w:t>
            </w:r>
            <w:r>
              <w:rPr>
                <w:rFonts w:ascii="Century Gothic" w:hAnsi="Century Gothic" w:cs="Arial"/>
                <w:sz w:val="22"/>
                <w:szCs w:val="18"/>
              </w:rPr>
              <w:t xml:space="preserve">staff to complete Phonics course </w:t>
            </w:r>
          </w:p>
          <w:p w:rsidR="00890610" w:rsidRDefault="00107A60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Teacher identified to oversee phonics programme </w:t>
            </w:r>
          </w:p>
          <w:p w:rsidR="00890610" w:rsidRDefault="00107A60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Termly updates shared with all staff </w:t>
            </w:r>
          </w:p>
          <w:p w:rsidR="00890610" w:rsidRDefault="00107A60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Phonics intervention daily for identified pupils</w:t>
            </w:r>
          </w:p>
          <w:p w:rsidR="00890610" w:rsidRDefault="00107A60">
            <w:r>
              <w:rPr>
                <w:rFonts w:ascii="Century Gothic" w:hAnsi="Century Gothic" w:cs="Arial"/>
                <w:sz w:val="22"/>
                <w:szCs w:val="18"/>
              </w:rPr>
              <w:t>Phonics refresher training for identified staff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10" w:rsidRDefault="00107A60">
            <w:pPr>
              <w:pStyle w:val="TableRow"/>
              <w:ind w:left="0"/>
            </w:pPr>
            <w:r>
              <w:rPr>
                <w:rFonts w:ascii="Century Gothic" w:hAnsi="Century Gothic"/>
                <w:sz w:val="22"/>
              </w:rPr>
              <w:t>To provide further staff support on s</w:t>
            </w:r>
            <w:r>
              <w:rPr>
                <w:rFonts w:ascii="Century Gothic" w:hAnsi="Century Gothic"/>
                <w:sz w:val="22"/>
              </w:rPr>
              <w:t>upporting pupils with significant mental health concerns.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To build on existing therapeutic intervention and increase schools offer for identified pupils to support their progress</w:t>
            </w:r>
          </w:p>
          <w:p w:rsidR="00890610" w:rsidRDefault="00107A6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>Review of timetables to deliver therapeutic input from existing staff with ex</w:t>
            </w:r>
            <w:r>
              <w:rPr>
                <w:rFonts w:ascii="Century Gothic" w:hAnsi="Century Gothic" w:cs="Arial"/>
                <w:sz w:val="22"/>
                <w:szCs w:val="18"/>
              </w:rPr>
              <w:t>per</w:t>
            </w:r>
            <w:r>
              <w:rPr>
                <w:rFonts w:ascii="Century Gothic" w:hAnsi="Century Gothic" w:cs="Arial"/>
                <w:sz w:val="22"/>
                <w:szCs w:val="18"/>
              </w:rPr>
              <w:t>i</w:t>
            </w:r>
            <w:r>
              <w:rPr>
                <w:rFonts w:ascii="Century Gothic" w:hAnsi="Century Gothic" w:cs="Arial"/>
                <w:sz w:val="22"/>
                <w:szCs w:val="18"/>
              </w:rPr>
              <w:t xml:space="preserve">ence </w:t>
            </w:r>
          </w:p>
          <w:p w:rsidR="00890610" w:rsidRDefault="0089061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Develop a timetable of interventions for pupil (s)to be supported as part of CAHMS student placement who will work directly with school  </w:t>
            </w:r>
          </w:p>
          <w:p w:rsidR="00890610" w:rsidRDefault="0089061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</w:p>
          <w:p w:rsidR="00890610" w:rsidRDefault="00107A60">
            <w:p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Liaise with the MHST to deliver and identify support </w:t>
            </w:r>
          </w:p>
          <w:p w:rsidR="00890610" w:rsidRDefault="00107A60">
            <w:pPr>
              <w:rPr>
                <w:rFonts w:ascii="Century Gothic" w:hAnsi="Century Gothic" w:cs="Arial"/>
                <w:sz w:val="22"/>
                <w:szCs w:val="18"/>
              </w:rPr>
            </w:pPr>
            <w:r>
              <w:rPr>
                <w:rFonts w:ascii="Century Gothic" w:hAnsi="Century Gothic" w:cs="Arial"/>
                <w:sz w:val="22"/>
                <w:szCs w:val="18"/>
              </w:rPr>
              <w:t xml:space="preserve">To meet half-termly with Mental Health lead to </w:t>
            </w:r>
            <w:r>
              <w:rPr>
                <w:rFonts w:ascii="Century Gothic" w:hAnsi="Century Gothic" w:cs="Arial"/>
                <w:sz w:val="22"/>
                <w:szCs w:val="18"/>
              </w:rPr>
              <w:t xml:space="preserve">interventions and therapy offers  </w:t>
            </w:r>
          </w:p>
          <w:p w:rsidR="00890610" w:rsidRDefault="00107A60">
            <w:pPr>
              <w:rPr>
                <w:rFonts w:ascii="Century Gothic" w:hAnsi="Century Gothic" w:cs="Arial"/>
                <w:b/>
                <w:i/>
                <w:sz w:val="22"/>
                <w:szCs w:val="18"/>
              </w:rPr>
            </w:pPr>
            <w:r>
              <w:rPr>
                <w:rFonts w:ascii="Century Gothic" w:hAnsi="Century Gothic" w:cs="Arial"/>
                <w:b/>
                <w:i/>
                <w:sz w:val="22"/>
                <w:szCs w:val="18"/>
              </w:rPr>
              <w:t xml:space="preserve">Evidence </w:t>
            </w:r>
          </w:p>
          <w:p w:rsidR="00890610" w:rsidRDefault="00107A60">
            <w:pPr>
              <w:rPr>
                <w:rFonts w:ascii="Century Gothic" w:hAnsi="Century Gothic" w:cs="Arial"/>
                <w:i/>
                <w:sz w:val="22"/>
                <w:szCs w:val="18"/>
              </w:rPr>
            </w:pPr>
            <w:r>
              <w:rPr>
                <w:rFonts w:ascii="Century Gothic" w:hAnsi="Century Gothic" w:cs="Arial"/>
                <w:i/>
                <w:sz w:val="22"/>
                <w:szCs w:val="18"/>
              </w:rPr>
              <w:t>Proposal to LA for SALT/OT on site</w:t>
            </w:r>
          </w:p>
          <w:p w:rsidR="00890610" w:rsidRDefault="00107A60">
            <w:pPr>
              <w:rPr>
                <w:rFonts w:ascii="Century Gothic" w:hAnsi="Century Gothic" w:cs="Arial"/>
                <w:i/>
                <w:sz w:val="22"/>
                <w:szCs w:val="18"/>
              </w:rPr>
            </w:pPr>
            <w:r>
              <w:rPr>
                <w:rFonts w:ascii="Century Gothic" w:hAnsi="Century Gothic" w:cs="Arial"/>
                <w:i/>
                <w:sz w:val="22"/>
                <w:szCs w:val="18"/>
              </w:rPr>
              <w:t xml:space="preserve">Art therapy impact of intervention </w:t>
            </w:r>
          </w:p>
          <w:p w:rsidR="00890610" w:rsidRDefault="00107A60">
            <w:pPr>
              <w:rPr>
                <w:rFonts w:ascii="Century Gothic" w:hAnsi="Century Gothic" w:cs="Arial"/>
                <w:i/>
                <w:sz w:val="22"/>
                <w:szCs w:val="18"/>
              </w:rPr>
            </w:pPr>
            <w:r>
              <w:rPr>
                <w:rFonts w:ascii="Century Gothic" w:hAnsi="Century Gothic" w:cs="Arial"/>
                <w:i/>
                <w:sz w:val="22"/>
                <w:szCs w:val="18"/>
              </w:rPr>
              <w:t xml:space="preserve">Mable therapy impact of interventions </w:t>
            </w:r>
          </w:p>
          <w:p w:rsidR="00890610" w:rsidRDefault="00107A60">
            <w:r>
              <w:rPr>
                <w:rFonts w:ascii="Century Gothic" w:hAnsi="Century Gothic" w:cs="Arial"/>
                <w:i/>
                <w:sz w:val="22"/>
                <w:szCs w:val="18"/>
              </w:rPr>
              <w:t>Creative Balance impact of interventions</w:t>
            </w:r>
            <w:r>
              <w:rPr>
                <w:rFonts w:ascii="Century Gothic" w:hAnsi="Century Gothic" w:cs="Arial"/>
                <w:sz w:val="22"/>
                <w:szCs w:val="18"/>
              </w:rPr>
              <w:t xml:space="preserve"> </w:t>
            </w:r>
          </w:p>
        </w:tc>
      </w:tr>
      <w:tr w:rsidR="008906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10" w:rsidRDefault="00107A60">
            <w:pPr>
              <w:pStyle w:val="TableRow"/>
              <w:ind w:left="0"/>
            </w:pP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>To provide CPD to help support staff with teaching the new</w:t>
            </w:r>
            <w:r>
              <w:rPr>
                <w:rStyle w:val="PlaceholderText"/>
                <w:rFonts w:ascii="Century Gothic" w:hAnsi="Century Gothic"/>
                <w:color w:val="0D0D0D"/>
                <w:sz w:val="22"/>
              </w:rPr>
              <w:t xml:space="preserve"> PSHE /RSE curriculum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10" w:rsidRDefault="00107A60">
            <w:pP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Pupils will develop the knowledge, skills and attributes they need to stay safe and develop healthy relationships to manage their lives, now and in the future. </w:t>
            </w:r>
          </w:p>
          <w:p w:rsidR="00890610" w:rsidRDefault="00107A60">
            <w:pPr>
              <w:rPr>
                <w:rFonts w:ascii="Century Gothic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hAnsi="Century Gothic" w:cs="Arial"/>
                <w:b/>
                <w:i/>
                <w:color w:val="222222"/>
                <w:sz w:val="22"/>
                <w:szCs w:val="22"/>
                <w:shd w:val="clear" w:color="auto" w:fill="FFFFFF"/>
              </w:rPr>
              <w:t xml:space="preserve">Evidence </w:t>
            </w:r>
          </w:p>
          <w:p w:rsidR="00890610" w:rsidRDefault="00107A60">
            <w:pPr>
              <w:rPr>
                <w:rFonts w:ascii="Century Gothic" w:hAnsi="Century Gothic" w:cs="Arial"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hAnsi="Century Gothic" w:cs="Arial"/>
                <w:i/>
                <w:color w:val="222222"/>
                <w:sz w:val="22"/>
                <w:szCs w:val="22"/>
                <w:shd w:val="clear" w:color="auto" w:fill="FFFFFF"/>
              </w:rPr>
              <w:t>PSHE / RSHE Curriculum</w:t>
            </w:r>
          </w:p>
          <w:p w:rsidR="00890610" w:rsidRDefault="00107A60">
            <w:pPr>
              <w:rPr>
                <w:rFonts w:ascii="Century Gothic" w:hAnsi="Century Gothic" w:cs="Arial"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hAnsi="Century Gothic" w:cs="Arial"/>
                <w:i/>
                <w:color w:val="222222"/>
                <w:sz w:val="22"/>
                <w:szCs w:val="22"/>
                <w:shd w:val="clear" w:color="auto" w:fill="FFFFFF"/>
              </w:rPr>
              <w:t>Subject coordinator reports</w:t>
            </w:r>
          </w:p>
          <w:p w:rsidR="00890610" w:rsidRDefault="00107A60">
            <w:pPr>
              <w:rPr>
                <w:rFonts w:ascii="Century Gothic" w:hAnsi="Century Gothic" w:cs="Arial"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entury Gothic" w:hAnsi="Century Gothic"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External </w:t>
            </w:r>
            <w:r>
              <w:rPr>
                <w:rFonts w:ascii="Century Gothic" w:hAnsi="Century Gothic"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visitor’s feedback </w:t>
            </w:r>
          </w:p>
          <w:p w:rsidR="00890610" w:rsidRDefault="00107A60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UPS3 teacher given responsibility for overseeing introduction and e</w:t>
            </w: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>
              <w:rPr>
                <w:rFonts w:ascii="Century Gothic" w:hAnsi="Century Gothic" w:cs="Arial"/>
                <w:sz w:val="22"/>
                <w:szCs w:val="22"/>
              </w:rPr>
              <w:t>bedding the RSHE</w:t>
            </w:r>
          </w:p>
          <w:p w:rsidR="00890610" w:rsidRDefault="00107A60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Planned resources to support teaching </w:t>
            </w:r>
          </w:p>
          <w:p w:rsidR="00890610" w:rsidRDefault="00107A60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Learning mentors trained to deliver and support RSHE</w:t>
            </w:r>
          </w:p>
          <w:p w:rsidR="00890610" w:rsidRDefault="00107A60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textAlignment w:val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All staff complete online training through THE BROOK</w:t>
            </w:r>
          </w:p>
          <w:p w:rsidR="00890610" w:rsidRDefault="00890610">
            <w:pPr>
              <w:pStyle w:val="TableRow"/>
            </w:pPr>
          </w:p>
        </w:tc>
      </w:tr>
    </w:tbl>
    <w:p w:rsidR="00890610" w:rsidRDefault="00890610">
      <w:pPr>
        <w:pStyle w:val="Heading2"/>
        <w:rPr>
          <w:rFonts w:ascii="Century Gothic" w:hAnsi="Century Gothic"/>
          <w:sz w:val="24"/>
          <w:szCs w:val="24"/>
        </w:rPr>
      </w:pPr>
    </w:p>
    <w:p w:rsidR="00890610" w:rsidRDefault="00890610">
      <w:pPr>
        <w:pStyle w:val="Heading2"/>
        <w:rPr>
          <w:rFonts w:ascii="Century Gothic" w:hAnsi="Century Gothic"/>
          <w:sz w:val="24"/>
          <w:szCs w:val="24"/>
        </w:rPr>
      </w:pPr>
    </w:p>
    <w:p w:rsidR="00890610" w:rsidRDefault="00890610">
      <w:pPr>
        <w:pStyle w:val="Heading2"/>
        <w:rPr>
          <w:rFonts w:ascii="Century Gothic" w:hAnsi="Century Gothic"/>
        </w:rPr>
      </w:pPr>
    </w:p>
    <w:sectPr w:rsidR="00890610">
      <w:footerReference w:type="default" r:id="rId8"/>
      <w:pgSz w:w="11906" w:h="16838"/>
      <w:pgMar w:top="1134" w:right="1276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7A60">
      <w:pPr>
        <w:spacing w:after="0" w:line="240" w:lineRule="auto"/>
      </w:pPr>
      <w:r>
        <w:separator/>
      </w:r>
    </w:p>
  </w:endnote>
  <w:endnote w:type="continuationSeparator" w:id="0">
    <w:p w:rsidR="00000000" w:rsidRDefault="0010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6B" w:rsidRDefault="00107A60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7A60">
      <w:pPr>
        <w:spacing w:after="0" w:line="240" w:lineRule="auto"/>
      </w:pPr>
      <w:r>
        <w:separator/>
      </w:r>
    </w:p>
  </w:footnote>
  <w:footnote w:type="continuationSeparator" w:id="0">
    <w:p w:rsidR="00000000" w:rsidRDefault="0010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DFB"/>
    <w:multiLevelType w:val="multilevel"/>
    <w:tmpl w:val="D68E89D0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54E417C"/>
    <w:multiLevelType w:val="multilevel"/>
    <w:tmpl w:val="03DA41D4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1C67BDC"/>
    <w:multiLevelType w:val="multilevel"/>
    <w:tmpl w:val="D772DBA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CE04F31"/>
    <w:multiLevelType w:val="multilevel"/>
    <w:tmpl w:val="C5504878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EEA0CEE"/>
    <w:multiLevelType w:val="multilevel"/>
    <w:tmpl w:val="796CCAC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2D54CBD"/>
    <w:multiLevelType w:val="multilevel"/>
    <w:tmpl w:val="86307E7C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6">
    <w:nsid w:val="41B170F5"/>
    <w:multiLevelType w:val="multilevel"/>
    <w:tmpl w:val="4B126A8C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36E1DDB"/>
    <w:multiLevelType w:val="multilevel"/>
    <w:tmpl w:val="18C6AB1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3D624E3"/>
    <w:multiLevelType w:val="multilevel"/>
    <w:tmpl w:val="8B64143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4BB5E70"/>
    <w:multiLevelType w:val="multilevel"/>
    <w:tmpl w:val="7C50A4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10136AB"/>
    <w:multiLevelType w:val="multilevel"/>
    <w:tmpl w:val="DB4C893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61BF3AF0"/>
    <w:multiLevelType w:val="multilevel"/>
    <w:tmpl w:val="79BC8B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3515E6C"/>
    <w:multiLevelType w:val="multilevel"/>
    <w:tmpl w:val="5010C684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3">
    <w:nsid w:val="67CA06C9"/>
    <w:multiLevelType w:val="multilevel"/>
    <w:tmpl w:val="D54095E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1034751"/>
    <w:multiLevelType w:val="multilevel"/>
    <w:tmpl w:val="564E4FE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73292DB2"/>
    <w:multiLevelType w:val="multilevel"/>
    <w:tmpl w:val="6032C7E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A1308A6"/>
    <w:multiLevelType w:val="multilevel"/>
    <w:tmpl w:val="001209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AD1779F"/>
    <w:multiLevelType w:val="multilevel"/>
    <w:tmpl w:val="ADF069DE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14"/>
  </w:num>
  <w:num w:numId="6">
    <w:abstractNumId w:val="15"/>
  </w:num>
  <w:num w:numId="7">
    <w:abstractNumId w:val="4"/>
  </w:num>
  <w:num w:numId="8">
    <w:abstractNumId w:val="17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  <w:num w:numId="15">
    <w:abstractNumId w:val="5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0610"/>
    <w:rsid w:val="00107A60"/>
    <w:rsid w:val="008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6">
    <w:name w:val="WW_OutlineListStyle_6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10"/>
      </w:numPr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9"/>
      </w:numPr>
    </w:pPr>
  </w:style>
  <w:style w:type="paragraph" w:styleId="ListParagraph">
    <w:name w:val="List Paragraph"/>
    <w:basedOn w:val="Normal"/>
    <w:pPr>
      <w:numPr>
        <w:numId w:val="13"/>
      </w:numPr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8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11"/>
      </w:numPr>
      <w:tabs>
        <w:tab w:val="left" w:pos="-2724"/>
      </w:tabs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12"/>
      </w:numPr>
    </w:pPr>
  </w:style>
  <w:style w:type="paragraph" w:customStyle="1" w:styleId="DfESOutNumbered">
    <w:name w:val="DfESOutNumbered"/>
    <w:basedOn w:val="Normal"/>
    <w:pPr>
      <w:widowControl w:val="0"/>
      <w:numPr>
        <w:numId w:val="14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5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yle1">
    <w:name w:val="Style1"/>
    <w:basedOn w:val="DefaultParagraphFont"/>
    <w:rPr>
      <w:rFonts w:ascii="Arial" w:hAnsi="Arial"/>
      <w:b/>
      <w:sz w:val="24"/>
    </w:rPr>
  </w:style>
  <w:style w:type="paragraph" w:customStyle="1" w:styleId="Default">
    <w:name w:val="Default"/>
    <w:pPr>
      <w:suppressAutoHyphens/>
      <w:autoSpaceDE w:val="0"/>
    </w:pPr>
    <w:rPr>
      <w:rFonts w:eastAsia="Calibri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rPr>
      <w:i/>
      <w:iCs/>
    </w:rPr>
  </w:style>
  <w:style w:type="numbering" w:customStyle="1" w:styleId="WWOutlineListStyle5">
    <w:name w:val="WW_OutlineListStyle_5"/>
    <w:basedOn w:val="NoList"/>
    <w:pPr>
      <w:numPr>
        <w:numId w:val="2"/>
      </w:numPr>
    </w:pPr>
  </w:style>
  <w:style w:type="numbering" w:customStyle="1" w:styleId="WWOutlineListStyle4">
    <w:name w:val="WW_OutlineListStyle_4"/>
    <w:basedOn w:val="NoList"/>
    <w:pPr>
      <w:numPr>
        <w:numId w:val="3"/>
      </w:numPr>
    </w:pPr>
  </w:style>
  <w:style w:type="numbering" w:customStyle="1" w:styleId="WWOutlineListStyle3">
    <w:name w:val="WW_OutlineListStyle_3"/>
    <w:basedOn w:val="NoList"/>
    <w:pPr>
      <w:numPr>
        <w:numId w:val="4"/>
      </w:numPr>
    </w:pPr>
  </w:style>
  <w:style w:type="numbering" w:customStyle="1" w:styleId="WWOutlineListStyle2">
    <w:name w:val="WW_OutlineListStyle_2"/>
    <w:basedOn w:val="NoList"/>
    <w:pPr>
      <w:numPr>
        <w:numId w:val="5"/>
      </w:numPr>
    </w:pPr>
  </w:style>
  <w:style w:type="numbering" w:customStyle="1" w:styleId="WWOutlineListStyle1">
    <w:name w:val="WW_OutlineListStyle_1"/>
    <w:basedOn w:val="NoList"/>
    <w:pPr>
      <w:numPr>
        <w:numId w:val="6"/>
      </w:numPr>
    </w:pPr>
  </w:style>
  <w:style w:type="numbering" w:customStyle="1" w:styleId="WWOutlineListStyle">
    <w:name w:val="WW_OutlineListStyle"/>
    <w:basedOn w:val="NoList"/>
    <w:pPr>
      <w:numPr>
        <w:numId w:val="7"/>
      </w:numPr>
    </w:pPr>
  </w:style>
  <w:style w:type="numbering" w:customStyle="1" w:styleId="LFO3">
    <w:name w:val="LFO3"/>
    <w:basedOn w:val="NoList"/>
    <w:pPr>
      <w:numPr>
        <w:numId w:val="8"/>
      </w:numPr>
    </w:pPr>
  </w:style>
  <w:style w:type="numbering" w:customStyle="1" w:styleId="LFO4">
    <w:name w:val="LFO4"/>
    <w:basedOn w:val="NoList"/>
    <w:pPr>
      <w:numPr>
        <w:numId w:val="9"/>
      </w:numPr>
    </w:pPr>
  </w:style>
  <w:style w:type="numbering" w:customStyle="1" w:styleId="LFO6">
    <w:name w:val="LFO6"/>
    <w:basedOn w:val="NoList"/>
    <w:pPr>
      <w:numPr>
        <w:numId w:val="10"/>
      </w:numPr>
    </w:pPr>
  </w:style>
  <w:style w:type="numbering" w:customStyle="1" w:styleId="LFO9">
    <w:name w:val="LFO9"/>
    <w:basedOn w:val="NoList"/>
    <w:pPr>
      <w:numPr>
        <w:numId w:val="11"/>
      </w:numPr>
    </w:pPr>
  </w:style>
  <w:style w:type="numbering" w:customStyle="1" w:styleId="LFO10">
    <w:name w:val="LFO10"/>
    <w:basedOn w:val="NoList"/>
    <w:pPr>
      <w:numPr>
        <w:numId w:val="12"/>
      </w:numPr>
    </w:pPr>
  </w:style>
  <w:style w:type="numbering" w:customStyle="1" w:styleId="LFO25">
    <w:name w:val="LFO25"/>
    <w:basedOn w:val="NoList"/>
    <w:pPr>
      <w:numPr>
        <w:numId w:val="13"/>
      </w:numPr>
    </w:pPr>
  </w:style>
  <w:style w:type="numbering" w:customStyle="1" w:styleId="LFO28">
    <w:name w:val="LFO28"/>
    <w:basedOn w:val="NoList"/>
    <w:pPr>
      <w:numPr>
        <w:numId w:val="14"/>
      </w:numPr>
    </w:pPr>
  </w:style>
  <w:style w:type="numbering" w:customStyle="1" w:styleId="LFO30">
    <w:name w:val="LFO30"/>
    <w:basedOn w:val="NoList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6">
    <w:name w:val="WW_OutlineListStyle_6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10"/>
      </w:numPr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9"/>
      </w:numPr>
    </w:pPr>
  </w:style>
  <w:style w:type="paragraph" w:styleId="ListParagraph">
    <w:name w:val="List Paragraph"/>
    <w:basedOn w:val="Normal"/>
    <w:pPr>
      <w:numPr>
        <w:numId w:val="13"/>
      </w:numPr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8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11"/>
      </w:numPr>
      <w:tabs>
        <w:tab w:val="left" w:pos="-2724"/>
      </w:tabs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12"/>
      </w:numPr>
    </w:pPr>
  </w:style>
  <w:style w:type="paragraph" w:customStyle="1" w:styleId="DfESOutNumbered">
    <w:name w:val="DfESOutNumbered"/>
    <w:basedOn w:val="Normal"/>
    <w:pPr>
      <w:widowControl w:val="0"/>
      <w:numPr>
        <w:numId w:val="14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5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yle1">
    <w:name w:val="Style1"/>
    <w:basedOn w:val="DefaultParagraphFont"/>
    <w:rPr>
      <w:rFonts w:ascii="Arial" w:hAnsi="Arial"/>
      <w:b/>
      <w:sz w:val="24"/>
    </w:rPr>
  </w:style>
  <w:style w:type="paragraph" w:customStyle="1" w:styleId="Default">
    <w:name w:val="Default"/>
    <w:pPr>
      <w:suppressAutoHyphens/>
      <w:autoSpaceDE w:val="0"/>
    </w:pPr>
    <w:rPr>
      <w:rFonts w:eastAsia="Calibri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rPr>
      <w:i/>
      <w:iCs/>
    </w:rPr>
  </w:style>
  <w:style w:type="numbering" w:customStyle="1" w:styleId="WWOutlineListStyle5">
    <w:name w:val="WW_OutlineListStyle_5"/>
    <w:basedOn w:val="NoList"/>
    <w:pPr>
      <w:numPr>
        <w:numId w:val="2"/>
      </w:numPr>
    </w:pPr>
  </w:style>
  <w:style w:type="numbering" w:customStyle="1" w:styleId="WWOutlineListStyle4">
    <w:name w:val="WW_OutlineListStyle_4"/>
    <w:basedOn w:val="NoList"/>
    <w:pPr>
      <w:numPr>
        <w:numId w:val="3"/>
      </w:numPr>
    </w:pPr>
  </w:style>
  <w:style w:type="numbering" w:customStyle="1" w:styleId="WWOutlineListStyle3">
    <w:name w:val="WW_OutlineListStyle_3"/>
    <w:basedOn w:val="NoList"/>
    <w:pPr>
      <w:numPr>
        <w:numId w:val="4"/>
      </w:numPr>
    </w:pPr>
  </w:style>
  <w:style w:type="numbering" w:customStyle="1" w:styleId="WWOutlineListStyle2">
    <w:name w:val="WW_OutlineListStyle_2"/>
    <w:basedOn w:val="NoList"/>
    <w:pPr>
      <w:numPr>
        <w:numId w:val="5"/>
      </w:numPr>
    </w:pPr>
  </w:style>
  <w:style w:type="numbering" w:customStyle="1" w:styleId="WWOutlineListStyle1">
    <w:name w:val="WW_OutlineListStyle_1"/>
    <w:basedOn w:val="NoList"/>
    <w:pPr>
      <w:numPr>
        <w:numId w:val="6"/>
      </w:numPr>
    </w:pPr>
  </w:style>
  <w:style w:type="numbering" w:customStyle="1" w:styleId="WWOutlineListStyle">
    <w:name w:val="WW_OutlineListStyle"/>
    <w:basedOn w:val="NoList"/>
    <w:pPr>
      <w:numPr>
        <w:numId w:val="7"/>
      </w:numPr>
    </w:pPr>
  </w:style>
  <w:style w:type="numbering" w:customStyle="1" w:styleId="LFO3">
    <w:name w:val="LFO3"/>
    <w:basedOn w:val="NoList"/>
    <w:pPr>
      <w:numPr>
        <w:numId w:val="8"/>
      </w:numPr>
    </w:pPr>
  </w:style>
  <w:style w:type="numbering" w:customStyle="1" w:styleId="LFO4">
    <w:name w:val="LFO4"/>
    <w:basedOn w:val="NoList"/>
    <w:pPr>
      <w:numPr>
        <w:numId w:val="9"/>
      </w:numPr>
    </w:pPr>
  </w:style>
  <w:style w:type="numbering" w:customStyle="1" w:styleId="LFO6">
    <w:name w:val="LFO6"/>
    <w:basedOn w:val="NoList"/>
    <w:pPr>
      <w:numPr>
        <w:numId w:val="10"/>
      </w:numPr>
    </w:pPr>
  </w:style>
  <w:style w:type="numbering" w:customStyle="1" w:styleId="LFO9">
    <w:name w:val="LFO9"/>
    <w:basedOn w:val="NoList"/>
    <w:pPr>
      <w:numPr>
        <w:numId w:val="11"/>
      </w:numPr>
    </w:pPr>
  </w:style>
  <w:style w:type="numbering" w:customStyle="1" w:styleId="LFO10">
    <w:name w:val="LFO10"/>
    <w:basedOn w:val="NoList"/>
    <w:pPr>
      <w:numPr>
        <w:numId w:val="12"/>
      </w:numPr>
    </w:pPr>
  </w:style>
  <w:style w:type="numbering" w:customStyle="1" w:styleId="LFO25">
    <w:name w:val="LFO25"/>
    <w:basedOn w:val="NoList"/>
    <w:pPr>
      <w:numPr>
        <w:numId w:val="13"/>
      </w:numPr>
    </w:pPr>
  </w:style>
  <w:style w:type="numbering" w:customStyle="1" w:styleId="LFO28">
    <w:name w:val="LFO28"/>
    <w:basedOn w:val="NoList"/>
    <w:pPr>
      <w:numPr>
        <w:numId w:val="14"/>
      </w:numPr>
    </w:pPr>
  </w:style>
  <w:style w:type="numbering" w:customStyle="1" w:styleId="LFO30">
    <w:name w:val="LFO30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creator>Publishing.TEAM@education.gsi.gov.uk</dc:creator>
  <cp:lastModifiedBy>C Neeson</cp:lastModifiedBy>
  <cp:revision>2</cp:revision>
  <cp:lastPrinted>2021-10-18T09:17:00Z</cp:lastPrinted>
  <dcterms:created xsi:type="dcterms:W3CDTF">2021-10-19T11:59:00Z</dcterms:created>
  <dcterms:modified xsi:type="dcterms:W3CDTF">2021-10-19T11:59:00Z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