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6A5" w:rsidRDefault="008E16A5" w:rsidP="00B71CC5">
      <w:pPr>
        <w:pStyle w:val="Heading3"/>
        <w:spacing w:before="120" w:line="25" w:lineRule="atLeast"/>
        <w:jc w:val="center"/>
        <w:rPr>
          <w:rFonts w:ascii="Century Gothic" w:hAnsi="Century Gothic"/>
          <w:sz w:val="52"/>
        </w:rPr>
      </w:pPr>
    </w:p>
    <w:p w:rsidR="00B71CC5" w:rsidRPr="008E16A5" w:rsidRDefault="00B71CC5" w:rsidP="00B71CC5">
      <w:pPr>
        <w:pStyle w:val="Heading3"/>
        <w:spacing w:before="120" w:line="25" w:lineRule="atLeast"/>
        <w:jc w:val="center"/>
        <w:rPr>
          <w:rFonts w:ascii="Century Gothic" w:hAnsi="Century Gothic"/>
          <w:sz w:val="72"/>
        </w:rPr>
      </w:pPr>
      <w:r w:rsidRPr="008E16A5">
        <w:rPr>
          <w:rFonts w:ascii="Century Gothic" w:hAnsi="Century Gothic"/>
          <w:sz w:val="72"/>
        </w:rPr>
        <w:t>NEWFIELD SCHOOL</w:t>
      </w:r>
    </w:p>
    <w:p w:rsidR="00B71CC5" w:rsidRPr="008E16A5" w:rsidRDefault="00B71CC5" w:rsidP="00B71CC5">
      <w:pPr>
        <w:spacing w:before="120" w:line="25" w:lineRule="atLeast"/>
        <w:rPr>
          <w:rFonts w:ascii="Century Gothic" w:hAnsi="Century Gothic"/>
        </w:rPr>
      </w:pPr>
    </w:p>
    <w:p w:rsidR="00B71CC5" w:rsidRPr="008E16A5" w:rsidRDefault="008E16A5" w:rsidP="00B71CC5">
      <w:pPr>
        <w:spacing w:before="120" w:line="25" w:lineRule="atLeast"/>
        <w:rPr>
          <w:rFonts w:ascii="Century Gothic" w:hAnsi="Century Gothic"/>
        </w:rPr>
      </w:pPr>
      <w:r w:rsidRPr="008E16A5">
        <w:rPr>
          <w:rFonts w:ascii="Century Gothic" w:hAnsi="Century Gothic"/>
          <w:noProof/>
        </w:rPr>
        <w:drawing>
          <wp:anchor distT="0" distB="0" distL="114300" distR="114300" simplePos="0" relativeHeight="251659264" behindDoc="1" locked="0" layoutInCell="1" allowOverlap="1" wp14:anchorId="38CDCA06" wp14:editId="49CC2384">
            <wp:simplePos x="0" y="0"/>
            <wp:positionH relativeFrom="margin">
              <wp:posOffset>1714500</wp:posOffset>
            </wp:positionH>
            <wp:positionV relativeFrom="paragraph">
              <wp:posOffset>158750</wp:posOffset>
            </wp:positionV>
            <wp:extent cx="3708400" cy="2261870"/>
            <wp:effectExtent l="0" t="0" r="6350" b="5080"/>
            <wp:wrapTight wrapText="bothSides">
              <wp:wrapPolygon edited="0">
                <wp:start x="0" y="0"/>
                <wp:lineTo x="0" y="21467"/>
                <wp:lineTo x="21526" y="21467"/>
                <wp:lineTo x="21526" y="0"/>
                <wp:lineTo x="0"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8400" cy="2261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1CC5" w:rsidRPr="008E16A5" w:rsidRDefault="00B71CC5" w:rsidP="00B71CC5">
      <w:pPr>
        <w:spacing w:before="120" w:line="25" w:lineRule="atLeast"/>
        <w:rPr>
          <w:rFonts w:ascii="Century Gothic" w:hAnsi="Century Gothic"/>
        </w:rPr>
      </w:pPr>
    </w:p>
    <w:p w:rsidR="00B71CC5" w:rsidRPr="008E16A5" w:rsidRDefault="00B71CC5" w:rsidP="00B71CC5">
      <w:pPr>
        <w:spacing w:before="120" w:line="25" w:lineRule="atLeast"/>
        <w:rPr>
          <w:rFonts w:ascii="Century Gothic" w:hAnsi="Century Gothic"/>
        </w:rPr>
      </w:pPr>
    </w:p>
    <w:p w:rsidR="00B71CC5" w:rsidRPr="008E16A5" w:rsidRDefault="00B71CC5" w:rsidP="00B71CC5">
      <w:pPr>
        <w:spacing w:before="120" w:line="25" w:lineRule="atLeast"/>
        <w:rPr>
          <w:rFonts w:ascii="Century Gothic" w:hAnsi="Century Gothic"/>
        </w:rPr>
      </w:pPr>
    </w:p>
    <w:p w:rsidR="00B71CC5" w:rsidRPr="008E16A5" w:rsidRDefault="00B71CC5" w:rsidP="00B71CC5">
      <w:pPr>
        <w:spacing w:before="120" w:line="25" w:lineRule="atLeast"/>
        <w:rPr>
          <w:rFonts w:ascii="Century Gothic" w:hAnsi="Century Gothic"/>
        </w:rPr>
      </w:pPr>
    </w:p>
    <w:p w:rsidR="00B71CC5" w:rsidRPr="008E16A5" w:rsidRDefault="00B71CC5" w:rsidP="00B71CC5">
      <w:pPr>
        <w:spacing w:before="120" w:line="25" w:lineRule="atLeast"/>
        <w:rPr>
          <w:rFonts w:ascii="Century Gothic" w:hAnsi="Century Gothic"/>
        </w:rPr>
      </w:pPr>
    </w:p>
    <w:p w:rsidR="00B71CC5" w:rsidRPr="008E16A5" w:rsidRDefault="00B71CC5" w:rsidP="00B71CC5">
      <w:pPr>
        <w:spacing w:before="120" w:line="25" w:lineRule="atLeast"/>
        <w:rPr>
          <w:rFonts w:ascii="Century Gothic" w:hAnsi="Century Gothic"/>
        </w:rPr>
      </w:pPr>
    </w:p>
    <w:p w:rsidR="00B71CC5" w:rsidRPr="008E16A5" w:rsidRDefault="00B71CC5" w:rsidP="00B71CC5">
      <w:pPr>
        <w:spacing w:before="120" w:line="25" w:lineRule="atLeast"/>
        <w:rPr>
          <w:rFonts w:ascii="Century Gothic" w:hAnsi="Century Gothic"/>
        </w:rPr>
      </w:pPr>
    </w:p>
    <w:p w:rsidR="00B71CC5" w:rsidRDefault="00B71CC5" w:rsidP="00B71CC5">
      <w:pPr>
        <w:spacing w:before="120" w:line="25" w:lineRule="atLeast"/>
        <w:rPr>
          <w:rFonts w:ascii="Century Gothic" w:hAnsi="Century Gothic"/>
        </w:rPr>
      </w:pPr>
    </w:p>
    <w:p w:rsidR="008E16A5" w:rsidRDefault="008E16A5" w:rsidP="00B71CC5">
      <w:pPr>
        <w:spacing w:before="120" w:line="25" w:lineRule="atLeast"/>
        <w:rPr>
          <w:rFonts w:ascii="Century Gothic" w:hAnsi="Century Gothic"/>
        </w:rPr>
      </w:pPr>
    </w:p>
    <w:p w:rsidR="008E16A5" w:rsidRDefault="008E16A5" w:rsidP="00B71CC5">
      <w:pPr>
        <w:spacing w:before="120" w:line="25" w:lineRule="atLeast"/>
        <w:rPr>
          <w:rFonts w:ascii="Century Gothic" w:hAnsi="Century Gothic"/>
        </w:rPr>
      </w:pPr>
    </w:p>
    <w:p w:rsidR="008E16A5" w:rsidRPr="008E16A5" w:rsidRDefault="008E16A5" w:rsidP="00B71CC5">
      <w:pPr>
        <w:spacing w:before="120" w:line="25" w:lineRule="atLeast"/>
        <w:rPr>
          <w:rFonts w:ascii="Century Gothic" w:hAnsi="Century Gothic"/>
        </w:rPr>
      </w:pPr>
    </w:p>
    <w:p w:rsidR="00B71CC5" w:rsidRPr="008E16A5" w:rsidRDefault="00D8432F" w:rsidP="00B71CC5">
      <w:pPr>
        <w:pStyle w:val="Heading3"/>
        <w:spacing w:before="120" w:line="25" w:lineRule="atLeast"/>
        <w:jc w:val="center"/>
        <w:rPr>
          <w:rFonts w:ascii="Century Gothic" w:hAnsi="Century Gothic"/>
          <w:b w:val="0"/>
          <w:i/>
          <w:sz w:val="52"/>
          <w:szCs w:val="52"/>
        </w:rPr>
      </w:pPr>
      <w:r>
        <w:rPr>
          <w:rFonts w:ascii="Century Gothic" w:hAnsi="Century Gothic"/>
          <w:sz w:val="52"/>
          <w:szCs w:val="52"/>
        </w:rPr>
        <w:t xml:space="preserve">Assessment, Feedback </w:t>
      </w:r>
      <w:r w:rsidR="008E16A5" w:rsidRPr="008E16A5">
        <w:rPr>
          <w:rFonts w:ascii="Century Gothic" w:hAnsi="Century Gothic"/>
          <w:sz w:val="52"/>
          <w:szCs w:val="52"/>
        </w:rPr>
        <w:t xml:space="preserve">and Marking </w:t>
      </w:r>
    </w:p>
    <w:p w:rsidR="00B71CC5" w:rsidRPr="008E16A5" w:rsidRDefault="00B71CC5" w:rsidP="008E16A5">
      <w:pPr>
        <w:rPr>
          <w:rFonts w:ascii="Century Gothic" w:hAnsi="Century Gothic" w:cs="Arial"/>
        </w:rPr>
      </w:pPr>
    </w:p>
    <w:p w:rsidR="00B71CC5" w:rsidRPr="008E16A5" w:rsidRDefault="00B71CC5" w:rsidP="00B71CC5">
      <w:pPr>
        <w:jc w:val="center"/>
        <w:rPr>
          <w:rFonts w:ascii="Century Gothic" w:hAnsi="Century Gothic" w:cs="Arial"/>
        </w:rPr>
      </w:pPr>
      <w:r w:rsidRPr="008E16A5">
        <w:rPr>
          <w:rFonts w:ascii="Century Gothic" w:hAnsi="Century Gothic" w:cs="Arial"/>
        </w:rPr>
        <w:t xml:space="preserve">Responsible: </w:t>
      </w:r>
      <w:r w:rsidR="00D8432F">
        <w:rPr>
          <w:rFonts w:ascii="Century Gothic" w:hAnsi="Century Gothic" w:cs="Arial"/>
        </w:rPr>
        <w:t>Mr Boardman</w:t>
      </w:r>
      <w:r w:rsidRPr="008E16A5">
        <w:rPr>
          <w:rFonts w:ascii="Century Gothic" w:hAnsi="Century Gothic" w:cs="Arial"/>
        </w:rPr>
        <w:t xml:space="preserve"> </w:t>
      </w:r>
    </w:p>
    <w:p w:rsidR="00B71CC5" w:rsidRPr="008E16A5" w:rsidRDefault="00B71CC5" w:rsidP="00B71CC5">
      <w:pPr>
        <w:jc w:val="center"/>
        <w:rPr>
          <w:rFonts w:ascii="Century Gothic" w:hAnsi="Century Gothic" w:cs="Arial"/>
        </w:rPr>
      </w:pPr>
      <w:r w:rsidRPr="008E16A5">
        <w:rPr>
          <w:rFonts w:ascii="Century Gothic" w:hAnsi="Century Gothic" w:cs="Arial"/>
        </w:rPr>
        <w:t>Date of policy September 202</w:t>
      </w:r>
      <w:r w:rsidR="00D8432F">
        <w:rPr>
          <w:rFonts w:ascii="Century Gothic" w:hAnsi="Century Gothic" w:cs="Arial"/>
        </w:rPr>
        <w:t>4</w:t>
      </w:r>
    </w:p>
    <w:p w:rsidR="00B71CC5" w:rsidRPr="008E16A5" w:rsidRDefault="00D8432F" w:rsidP="00B71CC5">
      <w:pPr>
        <w:jc w:val="center"/>
        <w:rPr>
          <w:rFonts w:ascii="Century Gothic" w:hAnsi="Century Gothic" w:cs="Arial"/>
        </w:rPr>
      </w:pPr>
      <w:r>
        <w:rPr>
          <w:rFonts w:ascii="Century Gothic" w:hAnsi="Century Gothic" w:cs="Arial"/>
        </w:rPr>
        <w:t>Date for review September 2025</w:t>
      </w:r>
    </w:p>
    <w:p w:rsidR="00B71CC5" w:rsidRPr="008E16A5" w:rsidRDefault="00B71CC5" w:rsidP="00B71CC5">
      <w:pPr>
        <w:jc w:val="center"/>
        <w:rPr>
          <w:rFonts w:ascii="Century Gothic" w:hAnsi="Century Gothic" w:cs="Arial"/>
        </w:rPr>
      </w:pPr>
    </w:p>
    <w:p w:rsidR="00B71CC5" w:rsidRDefault="00B71CC5" w:rsidP="00B71CC5">
      <w:pPr>
        <w:jc w:val="center"/>
        <w:rPr>
          <w:rFonts w:cs="Arial"/>
        </w:rPr>
      </w:pPr>
    </w:p>
    <w:p w:rsidR="00B71CC5" w:rsidRDefault="00B71CC5" w:rsidP="00B71CC5">
      <w:pPr>
        <w:jc w:val="center"/>
        <w:rPr>
          <w:rFonts w:cs="Arial"/>
        </w:rPr>
      </w:pPr>
    </w:p>
    <w:p w:rsidR="00B71CC5" w:rsidRDefault="00B71CC5" w:rsidP="00B71CC5">
      <w:pPr>
        <w:jc w:val="center"/>
        <w:rPr>
          <w:rFonts w:cs="Arial"/>
        </w:rPr>
      </w:pPr>
    </w:p>
    <w:p w:rsidR="00B71CC5" w:rsidRDefault="00B71CC5" w:rsidP="00B71CC5">
      <w:pPr>
        <w:jc w:val="center"/>
        <w:rPr>
          <w:rFonts w:cs="Arial"/>
        </w:rPr>
      </w:pPr>
    </w:p>
    <w:p w:rsidR="00B71CC5" w:rsidRDefault="00B71CC5" w:rsidP="00EB5434">
      <w:pPr>
        <w:pStyle w:val="Heading2"/>
        <w:rPr>
          <w:rFonts w:asciiTheme="minorHAnsi" w:eastAsiaTheme="minorEastAsia" w:hAnsiTheme="minorHAnsi" w:cs="Arial"/>
          <w:b w:val="0"/>
          <w:sz w:val="22"/>
          <w:szCs w:val="22"/>
          <w:u w:val="none"/>
          <w:lang w:eastAsia="en-GB"/>
        </w:rPr>
      </w:pPr>
    </w:p>
    <w:p w:rsidR="00B71CC5" w:rsidRDefault="008E16A5" w:rsidP="008C78A2">
      <w:pPr>
        <w:tabs>
          <w:tab w:val="left" w:pos="3615"/>
          <w:tab w:val="center" w:pos="5400"/>
        </w:tabs>
      </w:pPr>
      <w:r>
        <w:tab/>
      </w:r>
    </w:p>
    <w:p w:rsidR="00D8432F" w:rsidRPr="008C78A2" w:rsidRDefault="008C78A2" w:rsidP="008C78A2">
      <w:pPr>
        <w:tabs>
          <w:tab w:val="left" w:pos="3615"/>
          <w:tab w:val="center" w:pos="5400"/>
        </w:tabs>
        <w:spacing w:line="240" w:lineRule="auto"/>
        <w:rPr>
          <w:rFonts w:ascii="Century Gothic" w:hAnsi="Century Gothic"/>
          <w:b/>
          <w:u w:val="single"/>
          <w:lang w:eastAsia="en-US"/>
        </w:rPr>
      </w:pPr>
      <w:r w:rsidRPr="008C78A2">
        <w:rPr>
          <w:rFonts w:ascii="Century Gothic" w:hAnsi="Century Gothic"/>
          <w:b/>
          <w:u w:val="single"/>
        </w:rPr>
        <w:lastRenderedPageBreak/>
        <w:t>Intent</w:t>
      </w:r>
    </w:p>
    <w:p w:rsidR="00D8432F" w:rsidRDefault="00D8432F" w:rsidP="008C78A2">
      <w:pPr>
        <w:pStyle w:val="ListParagraph"/>
        <w:numPr>
          <w:ilvl w:val="0"/>
          <w:numId w:val="26"/>
        </w:numPr>
        <w:spacing w:line="240" w:lineRule="auto"/>
        <w:rPr>
          <w:rFonts w:ascii="Century Gothic" w:hAnsi="Century Gothic"/>
          <w:lang w:eastAsia="en-US"/>
        </w:rPr>
      </w:pPr>
      <w:r>
        <w:rPr>
          <w:rFonts w:ascii="Century Gothic" w:hAnsi="Century Gothic"/>
          <w:lang w:eastAsia="en-US"/>
        </w:rPr>
        <w:t>The Assessment, Feedback and Marking Policy is to assist teachers in understanding student learning and if teaching has been effective</w:t>
      </w:r>
    </w:p>
    <w:p w:rsidR="00D8432F" w:rsidRDefault="00D8432F" w:rsidP="008C78A2">
      <w:pPr>
        <w:pStyle w:val="ListParagraph"/>
        <w:numPr>
          <w:ilvl w:val="0"/>
          <w:numId w:val="26"/>
        </w:numPr>
        <w:spacing w:line="240" w:lineRule="auto"/>
        <w:rPr>
          <w:rFonts w:ascii="Century Gothic" w:hAnsi="Century Gothic"/>
          <w:lang w:eastAsia="en-US"/>
        </w:rPr>
      </w:pPr>
      <w:r>
        <w:rPr>
          <w:rFonts w:ascii="Century Gothic" w:hAnsi="Century Gothic"/>
          <w:lang w:eastAsia="en-US"/>
        </w:rPr>
        <w:t xml:space="preserve">The policy will provide opportunities for </w:t>
      </w:r>
      <w:r w:rsidR="008C78A2">
        <w:rPr>
          <w:rFonts w:ascii="Century Gothic" w:hAnsi="Century Gothic"/>
          <w:lang w:eastAsia="en-US"/>
        </w:rPr>
        <w:t xml:space="preserve">interactions between </w:t>
      </w:r>
      <w:r w:rsidR="008C78A2" w:rsidRPr="00D8432F">
        <w:rPr>
          <w:rFonts w:ascii="Century Gothic" w:hAnsi="Century Gothic"/>
          <w:lang w:eastAsia="en-US"/>
        </w:rPr>
        <w:t>students, teachers and parents to measure how well the stu</w:t>
      </w:r>
      <w:r w:rsidR="008C78A2">
        <w:rPr>
          <w:rFonts w:ascii="Century Gothic" w:hAnsi="Century Gothic"/>
          <w:lang w:eastAsia="en-US"/>
        </w:rPr>
        <w:t>dents are progressing</w:t>
      </w:r>
    </w:p>
    <w:p w:rsidR="008C78A2" w:rsidRDefault="008C78A2" w:rsidP="008C78A2">
      <w:pPr>
        <w:pStyle w:val="ListParagraph"/>
        <w:numPr>
          <w:ilvl w:val="0"/>
          <w:numId w:val="26"/>
        </w:numPr>
        <w:spacing w:line="240" w:lineRule="auto"/>
        <w:rPr>
          <w:rFonts w:ascii="Century Gothic" w:hAnsi="Century Gothic"/>
          <w:lang w:eastAsia="en-US"/>
        </w:rPr>
      </w:pPr>
      <w:r>
        <w:rPr>
          <w:rFonts w:ascii="Century Gothic" w:hAnsi="Century Gothic"/>
          <w:lang w:eastAsia="en-US"/>
        </w:rPr>
        <w:t>Students at Newfield School often have gaps in learning and low self-esteem in academia; therefore, the skills and professionalism of staff in finding success within student work and building relationships to steer students towards next steps and progress is key.</w:t>
      </w:r>
    </w:p>
    <w:p w:rsidR="008C78A2" w:rsidRDefault="00AE05BB" w:rsidP="008C78A2">
      <w:pPr>
        <w:spacing w:line="240" w:lineRule="auto"/>
        <w:rPr>
          <w:rFonts w:ascii="Century Gothic" w:hAnsi="Century Gothic"/>
          <w:b/>
          <w:u w:val="single"/>
          <w:lang w:eastAsia="en-US"/>
        </w:rPr>
      </w:pPr>
      <w:r>
        <w:rPr>
          <w:rFonts w:ascii="Century Gothic" w:hAnsi="Century Gothic"/>
          <w:b/>
          <w:u w:val="single"/>
          <w:lang w:eastAsia="en-US"/>
        </w:rPr>
        <w:t>Implementation</w:t>
      </w:r>
    </w:p>
    <w:p w:rsidR="009A60B1" w:rsidRPr="008C78A2" w:rsidRDefault="008C78A2" w:rsidP="008C78A2">
      <w:pPr>
        <w:spacing w:line="240" w:lineRule="auto"/>
        <w:rPr>
          <w:rFonts w:ascii="Century Gothic" w:hAnsi="Century Gothic"/>
          <w:lang w:eastAsia="en-US"/>
        </w:rPr>
      </w:pPr>
      <w:r w:rsidRPr="008C78A2">
        <w:rPr>
          <w:rFonts w:ascii="Century Gothic" w:hAnsi="Century Gothic"/>
          <w:lang w:eastAsia="en-US"/>
        </w:rPr>
        <w:t xml:space="preserve">Assessment, marking and feedback at Newfield School can be simplified into two main categories.  This can be ‘day to day’ marking assessment and feedback, and ‘periodic/transitional’ marking assessment and feedback.  </w:t>
      </w:r>
    </w:p>
    <w:p w:rsidR="009A60B1" w:rsidRPr="008C78A2" w:rsidRDefault="008C78A2" w:rsidP="008C78A2">
      <w:pPr>
        <w:spacing w:line="240" w:lineRule="auto"/>
        <w:rPr>
          <w:rFonts w:ascii="Century Gothic" w:hAnsi="Century Gothic"/>
          <w:lang w:eastAsia="en-US"/>
        </w:rPr>
      </w:pPr>
      <w:r w:rsidRPr="008C78A2">
        <w:rPr>
          <w:rFonts w:ascii="Century Gothic" w:hAnsi="Century Gothic"/>
          <w:u w:val="single"/>
          <w:lang w:eastAsia="en-US"/>
        </w:rPr>
        <w:t>Day to Day</w:t>
      </w:r>
      <w:r w:rsidRPr="008C78A2">
        <w:rPr>
          <w:rFonts w:ascii="Century Gothic" w:hAnsi="Century Gothic"/>
          <w:lang w:eastAsia="en-US"/>
        </w:rPr>
        <w:t xml:space="preserve"> – refers to the regular, consistent marking of student work.  Use of flash / live marking including verbal feedback.  The live marking and verbal feedback will be evident through codes. Peer and self-assessment should be used to assist students make progress. Written and verbal feedback should be actionable and guide the students on next steps to make pr</w:t>
      </w:r>
      <w:r w:rsidR="009A60B1">
        <w:rPr>
          <w:rFonts w:ascii="Century Gothic" w:hAnsi="Century Gothic"/>
          <w:lang w:eastAsia="en-US"/>
        </w:rPr>
        <w:t>ogress.  Day to day marking is</w:t>
      </w:r>
      <w:r w:rsidRPr="008C78A2">
        <w:rPr>
          <w:rFonts w:ascii="Century Gothic" w:hAnsi="Century Gothic"/>
          <w:lang w:eastAsia="en-US"/>
        </w:rPr>
        <w:t xml:space="preserve"> formative</w:t>
      </w:r>
      <w:r w:rsidR="009A60B1">
        <w:rPr>
          <w:rFonts w:ascii="Century Gothic" w:hAnsi="Century Gothic"/>
          <w:lang w:eastAsia="en-US"/>
        </w:rPr>
        <w:t xml:space="preserve"> and</w:t>
      </w:r>
      <w:r w:rsidRPr="008C78A2">
        <w:rPr>
          <w:rFonts w:ascii="Century Gothic" w:hAnsi="Century Gothic"/>
          <w:lang w:eastAsia="en-US"/>
        </w:rPr>
        <w:t xml:space="preserve"> ‘low stakes’ to encourag</w:t>
      </w:r>
      <w:r>
        <w:rPr>
          <w:rFonts w:ascii="Century Gothic" w:hAnsi="Century Gothic"/>
          <w:lang w:eastAsia="en-US"/>
        </w:rPr>
        <w:t>e participation and engagement.</w:t>
      </w:r>
    </w:p>
    <w:p w:rsidR="008C78A2" w:rsidRDefault="008C78A2" w:rsidP="008C78A2">
      <w:pPr>
        <w:spacing w:line="240" w:lineRule="auto"/>
        <w:rPr>
          <w:rFonts w:ascii="Century Gothic" w:hAnsi="Century Gothic"/>
          <w:lang w:eastAsia="en-US"/>
        </w:rPr>
      </w:pPr>
      <w:r w:rsidRPr="008C78A2">
        <w:rPr>
          <w:rFonts w:ascii="Century Gothic" w:hAnsi="Century Gothic"/>
          <w:u w:val="single"/>
          <w:lang w:eastAsia="en-US"/>
        </w:rPr>
        <w:t>Periodic / Transitional</w:t>
      </w:r>
      <w:r w:rsidRPr="008C78A2">
        <w:rPr>
          <w:rFonts w:ascii="Century Gothic" w:hAnsi="Century Gothic"/>
          <w:lang w:eastAsia="en-US"/>
        </w:rPr>
        <w:t xml:space="preserve"> – refers to a more formal assessment.  This can take the form of end of topic test, formal assessments, DIRT activities or end of key stage assessment, for example. This assessment can reflect the learning outcomes linked to assessment criteria and is a more summative, ‘high stakes’ form of assessment.</w:t>
      </w:r>
    </w:p>
    <w:p w:rsidR="00AE05BB" w:rsidRDefault="00AE05BB" w:rsidP="008C78A2">
      <w:pPr>
        <w:spacing w:line="240" w:lineRule="auto"/>
        <w:rPr>
          <w:rFonts w:ascii="Century Gothic" w:hAnsi="Century Gothic"/>
          <w:lang w:eastAsia="en-US"/>
        </w:rPr>
      </w:pPr>
    </w:p>
    <w:p w:rsidR="00AE05BB" w:rsidRDefault="00AE05BB" w:rsidP="00AE05BB">
      <w:pPr>
        <w:spacing w:line="240" w:lineRule="auto"/>
        <w:rPr>
          <w:rFonts w:ascii="Century Gothic" w:hAnsi="Century Gothic"/>
          <w:lang w:eastAsia="en-US"/>
        </w:rPr>
      </w:pPr>
      <w:r>
        <w:rPr>
          <w:rFonts w:ascii="Century Gothic" w:hAnsi="Century Gothic"/>
          <w:lang w:eastAsia="en-US"/>
        </w:rPr>
        <w:t xml:space="preserve">The components of the feedback are shown and described below: </w:t>
      </w:r>
    </w:p>
    <w:p w:rsidR="00D8432F" w:rsidRPr="00AE05BB" w:rsidRDefault="009A60B1" w:rsidP="00AE05BB">
      <w:pPr>
        <w:spacing w:line="240" w:lineRule="auto"/>
        <w:rPr>
          <w:rFonts w:ascii="Century Gothic" w:hAnsi="Century Gothic"/>
          <w:lang w:eastAsia="en-US"/>
        </w:rPr>
      </w:pPr>
      <w:r w:rsidRPr="00AE05BB">
        <w:rPr>
          <w:rFonts w:ascii="Century Gothic" w:hAnsi="Century Gothic"/>
          <w:noProof/>
        </w:rPr>
        <mc:AlternateContent>
          <mc:Choice Requires="wps">
            <w:drawing>
              <wp:anchor distT="0" distB="0" distL="114300" distR="114300" simplePos="0" relativeHeight="251675648" behindDoc="0" locked="0" layoutInCell="1" allowOverlap="1" wp14:anchorId="38D76772" wp14:editId="3AA84101">
                <wp:simplePos x="0" y="0"/>
                <wp:positionH relativeFrom="column">
                  <wp:posOffset>2260600</wp:posOffset>
                </wp:positionH>
                <wp:positionV relativeFrom="paragraph">
                  <wp:posOffset>1480820</wp:posOffset>
                </wp:positionV>
                <wp:extent cx="327660" cy="5080"/>
                <wp:effectExtent l="0" t="0" r="15240" b="33020"/>
                <wp:wrapNone/>
                <wp:docPr id="15" name="Straight Connector 15"/>
                <wp:cNvGraphicFramePr/>
                <a:graphic xmlns:a="http://schemas.openxmlformats.org/drawingml/2006/main">
                  <a:graphicData uri="http://schemas.microsoft.com/office/word/2010/wordprocessingShape">
                    <wps:wsp>
                      <wps:cNvCnPr/>
                      <wps:spPr>
                        <a:xfrm flipH="1" flipV="1">
                          <a:off x="0" y="0"/>
                          <a:ext cx="32766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3EE1BF" id="Straight Connector 15"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pt,116.6pt" to="203.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" strokecolor="black [3040]"/>
            </w:pict>
          </mc:Fallback>
        </mc:AlternateContent>
      </w:r>
      <w:r w:rsidR="00AE05BB" w:rsidRPr="00AE05BB">
        <w:rPr>
          <w:rFonts w:ascii="Century Gothic" w:hAnsi="Century Gothic"/>
          <w:noProof/>
        </w:rPr>
        <mc:AlternateContent>
          <mc:Choice Requires="wps">
            <w:drawing>
              <wp:anchor distT="0" distB="0" distL="114300" distR="114300" simplePos="0" relativeHeight="251679744" behindDoc="0" locked="0" layoutInCell="1" allowOverlap="1" wp14:anchorId="392BC123" wp14:editId="5E9D38C6">
                <wp:simplePos x="0" y="0"/>
                <wp:positionH relativeFrom="column">
                  <wp:posOffset>2387601</wp:posOffset>
                </wp:positionH>
                <wp:positionV relativeFrom="paragraph">
                  <wp:posOffset>855979</wp:posOffset>
                </wp:positionV>
                <wp:extent cx="203200" cy="294005"/>
                <wp:effectExtent l="0" t="0" r="25400" b="29845"/>
                <wp:wrapNone/>
                <wp:docPr id="20" name="Straight Connector 20"/>
                <wp:cNvGraphicFramePr/>
                <a:graphic xmlns:a="http://schemas.openxmlformats.org/drawingml/2006/main">
                  <a:graphicData uri="http://schemas.microsoft.com/office/word/2010/wordprocessingShape">
                    <wps:wsp>
                      <wps:cNvCnPr/>
                      <wps:spPr>
                        <a:xfrm flipH="1" flipV="1">
                          <a:off x="0" y="0"/>
                          <a:ext cx="203200" cy="2940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72664" id="Straight Connector 20"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pt,67.4pt" to="204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" strokecolor="black [3040]"/>
            </w:pict>
          </mc:Fallback>
        </mc:AlternateContent>
      </w:r>
      <w:r w:rsidR="00AE05BB" w:rsidRPr="00AE05BB">
        <w:rPr>
          <w:rFonts w:ascii="Century Gothic" w:hAnsi="Century Gothic"/>
          <w:noProof/>
        </w:rPr>
        <mc:AlternateContent>
          <mc:Choice Requires="wps">
            <w:drawing>
              <wp:anchor distT="0" distB="0" distL="114300" distR="114300" simplePos="0" relativeHeight="251667456" behindDoc="0" locked="0" layoutInCell="1" allowOverlap="1" wp14:anchorId="5097F4B2" wp14:editId="709338A9">
                <wp:simplePos x="0" y="0"/>
                <wp:positionH relativeFrom="column">
                  <wp:posOffset>1678305</wp:posOffset>
                </wp:positionH>
                <wp:positionV relativeFrom="paragraph">
                  <wp:posOffset>318135</wp:posOffset>
                </wp:positionV>
                <wp:extent cx="1325880" cy="525780"/>
                <wp:effectExtent l="0" t="0" r="26670" b="26670"/>
                <wp:wrapNone/>
                <wp:docPr id="10" name="Oval 10"/>
                <wp:cNvGraphicFramePr/>
                <a:graphic xmlns:a="http://schemas.openxmlformats.org/drawingml/2006/main">
                  <a:graphicData uri="http://schemas.microsoft.com/office/word/2010/wordprocessingShape">
                    <wps:wsp>
                      <wps:cNvSpPr/>
                      <wps:spPr>
                        <a:xfrm>
                          <a:off x="0" y="0"/>
                          <a:ext cx="1325880" cy="525780"/>
                        </a:xfrm>
                        <a:prstGeom prst="ellipse">
                          <a:avLst/>
                        </a:prstGeom>
                        <a:ln w="19050">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AE05BB" w:rsidRPr="00401D5C" w:rsidRDefault="00AE05BB" w:rsidP="00AE05BB">
                            <w:pPr>
                              <w:jc w:val="center"/>
                              <w:rPr>
                                <w:rFonts w:ascii="Century Gothic" w:hAnsi="Century Gothic"/>
                                <w:sz w:val="16"/>
                                <w:szCs w:val="16"/>
                                <w:u w:val="single"/>
                                <w:lang w:val="en-US"/>
                              </w:rPr>
                            </w:pPr>
                            <w:r w:rsidRPr="00401D5C">
                              <w:rPr>
                                <w:rFonts w:ascii="Century Gothic" w:hAnsi="Century Gothic"/>
                                <w:sz w:val="16"/>
                                <w:szCs w:val="16"/>
                                <w:u w:val="single"/>
                                <w:lang w:val="en-US"/>
                              </w:rPr>
                              <w:t xml:space="preserve">Day to Day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97F4B2" id="Oval 10" o:spid="_x0000_s1026" style="position:absolute;margin-left:132.15pt;margin-top:25.05pt;width:104.4pt;height:4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" fillcolor="white [3201]" strokecolor="red" strokeweight="1.5pt">
                <v:textbox>
                  <w:txbxContent>
                    <w:p w:rsidR="00AE05BB" w:rsidRPr="00401D5C" w:rsidRDefault="00AE05BB" w:rsidP="00AE05BB">
                      <w:pPr>
                        <w:jc w:val="center"/>
                        <w:rPr>
                          <w:rFonts w:ascii="Century Gothic" w:hAnsi="Century Gothic"/>
                          <w:sz w:val="16"/>
                          <w:szCs w:val="16"/>
                          <w:u w:val="single"/>
                          <w:lang w:val="en-US"/>
                        </w:rPr>
                      </w:pPr>
                      <w:r w:rsidRPr="00401D5C">
                        <w:rPr>
                          <w:rFonts w:ascii="Century Gothic" w:hAnsi="Century Gothic"/>
                          <w:sz w:val="16"/>
                          <w:szCs w:val="16"/>
                          <w:u w:val="single"/>
                          <w:lang w:val="en-US"/>
                        </w:rPr>
                        <w:t xml:space="preserve">Day to Day </w:t>
                      </w:r>
                    </w:p>
                  </w:txbxContent>
                </v:textbox>
              </v:oval>
            </w:pict>
          </mc:Fallback>
        </mc:AlternateContent>
      </w:r>
      <w:r w:rsidR="00AE05BB" w:rsidRPr="00AE05BB">
        <w:rPr>
          <w:rFonts w:ascii="Century Gothic" w:hAnsi="Century Gothic"/>
          <w:noProof/>
        </w:rPr>
        <mc:AlternateContent>
          <mc:Choice Requires="wps">
            <w:drawing>
              <wp:anchor distT="0" distB="0" distL="114300" distR="114300" simplePos="0" relativeHeight="251666432" behindDoc="0" locked="0" layoutInCell="1" allowOverlap="1" wp14:anchorId="5AF1B017" wp14:editId="04FD5693">
                <wp:simplePos x="0" y="0"/>
                <wp:positionH relativeFrom="column">
                  <wp:posOffset>3271520</wp:posOffset>
                </wp:positionH>
                <wp:positionV relativeFrom="paragraph">
                  <wp:posOffset>1780539</wp:posOffset>
                </wp:positionV>
                <wp:extent cx="0" cy="254000"/>
                <wp:effectExtent l="0" t="0" r="19050" b="12700"/>
                <wp:wrapNone/>
                <wp:docPr id="9" name="Straight Connector 9"/>
                <wp:cNvGraphicFramePr/>
                <a:graphic xmlns:a="http://schemas.openxmlformats.org/drawingml/2006/main">
                  <a:graphicData uri="http://schemas.microsoft.com/office/word/2010/wordprocessingShape">
                    <wps:wsp>
                      <wps:cNvCnPr/>
                      <wps:spPr>
                        <a:xfrm flipH="1" flipV="1">
                          <a:off x="0" y="0"/>
                          <a:ext cx="0" cy="25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8E0F5A" id="Straight Connector 9"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6pt,140.2pt" to="257.6pt,1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" strokecolor="black [3040]"/>
            </w:pict>
          </mc:Fallback>
        </mc:AlternateContent>
      </w:r>
      <w:r w:rsidR="00AE05BB" w:rsidRPr="00AE05BB">
        <w:rPr>
          <w:rFonts w:ascii="Century Gothic" w:hAnsi="Century Gothic"/>
          <w:noProof/>
        </w:rPr>
        <mc:AlternateContent>
          <mc:Choice Requires="wps">
            <w:drawing>
              <wp:anchor distT="0" distB="0" distL="114300" distR="114300" simplePos="0" relativeHeight="251672576" behindDoc="1" locked="0" layoutInCell="1" allowOverlap="1" wp14:anchorId="05EEEE51" wp14:editId="3A3953A5">
                <wp:simplePos x="0" y="0"/>
                <wp:positionH relativeFrom="margin">
                  <wp:posOffset>932180</wp:posOffset>
                </wp:positionH>
                <wp:positionV relativeFrom="paragraph">
                  <wp:posOffset>1203960</wp:posOffset>
                </wp:positionV>
                <wp:extent cx="1321435" cy="548640"/>
                <wp:effectExtent l="0" t="0" r="12065" b="22860"/>
                <wp:wrapNone/>
                <wp:docPr id="16" name="Oval 16"/>
                <wp:cNvGraphicFramePr/>
                <a:graphic xmlns:a="http://schemas.openxmlformats.org/drawingml/2006/main">
                  <a:graphicData uri="http://schemas.microsoft.com/office/word/2010/wordprocessingShape">
                    <wps:wsp>
                      <wps:cNvSpPr/>
                      <wps:spPr>
                        <a:xfrm>
                          <a:off x="0" y="0"/>
                          <a:ext cx="1321435" cy="5486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05BB" w:rsidRPr="00401D5C" w:rsidRDefault="00AE05BB" w:rsidP="00AE05BB">
                            <w:pPr>
                              <w:jc w:val="center"/>
                              <w:rPr>
                                <w:rFonts w:ascii="Century Gothic" w:hAnsi="Century Gothic"/>
                                <w:sz w:val="16"/>
                                <w:szCs w:val="16"/>
                                <w:lang w:val="en-US"/>
                              </w:rPr>
                            </w:pPr>
                            <w:r w:rsidRPr="00401D5C">
                              <w:rPr>
                                <w:rFonts w:ascii="Century Gothic" w:hAnsi="Century Gothic"/>
                                <w:sz w:val="16"/>
                                <w:szCs w:val="16"/>
                                <w:lang w:val="en-US"/>
                              </w:rPr>
                              <w:t>Flash/Live Marking</w:t>
                            </w:r>
                          </w:p>
                          <w:p w:rsidR="00AE05BB" w:rsidRPr="00401D5C" w:rsidRDefault="00AE05BB" w:rsidP="00AE05BB">
                            <w:pPr>
                              <w:rPr>
                                <w:rFonts w:ascii="Century Gothic" w:hAnsi="Century Gothic"/>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EEEE51" id="Oval 16" o:spid="_x0000_s1027" style="position:absolute;margin-left:73.4pt;margin-top:94.8pt;width:104.05pt;height:43.2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" fillcolor="white [3201]" strokecolor="black [3213]" strokeweight="2pt">
                <v:textbox>
                  <w:txbxContent>
                    <w:p w:rsidR="00AE05BB" w:rsidRPr="00401D5C" w:rsidRDefault="00AE05BB" w:rsidP="00AE05BB">
                      <w:pPr>
                        <w:jc w:val="center"/>
                        <w:rPr>
                          <w:rFonts w:ascii="Century Gothic" w:hAnsi="Century Gothic"/>
                          <w:sz w:val="16"/>
                          <w:szCs w:val="16"/>
                          <w:lang w:val="en-US"/>
                        </w:rPr>
                      </w:pPr>
                      <w:r w:rsidRPr="00401D5C">
                        <w:rPr>
                          <w:rFonts w:ascii="Century Gothic" w:hAnsi="Century Gothic"/>
                          <w:sz w:val="16"/>
                          <w:szCs w:val="16"/>
                          <w:lang w:val="en-US"/>
                        </w:rPr>
                        <w:t>Flash/Live Marking</w:t>
                      </w:r>
                    </w:p>
                    <w:p w:rsidR="00AE05BB" w:rsidRPr="00401D5C" w:rsidRDefault="00AE05BB" w:rsidP="00AE05BB">
                      <w:pPr>
                        <w:rPr>
                          <w:rFonts w:ascii="Century Gothic" w:hAnsi="Century Gothic"/>
                        </w:rPr>
                      </w:pPr>
                    </w:p>
                  </w:txbxContent>
                </v:textbox>
                <w10:wrap anchorx="margin"/>
              </v:oval>
            </w:pict>
          </mc:Fallback>
        </mc:AlternateContent>
      </w:r>
      <w:r w:rsidR="00AE05BB" w:rsidRPr="00AE05BB">
        <w:rPr>
          <w:rFonts w:ascii="Century Gothic" w:hAnsi="Century Gothic"/>
          <w:noProof/>
        </w:rPr>
        <mc:AlternateContent>
          <mc:Choice Requires="wps">
            <w:drawing>
              <wp:anchor distT="0" distB="0" distL="114300" distR="114300" simplePos="0" relativeHeight="251673600" behindDoc="1" locked="0" layoutInCell="1" allowOverlap="1" wp14:anchorId="7D84A726" wp14:editId="650D488D">
                <wp:simplePos x="0" y="0"/>
                <wp:positionH relativeFrom="column">
                  <wp:posOffset>4221480</wp:posOffset>
                </wp:positionH>
                <wp:positionV relativeFrom="paragraph">
                  <wp:posOffset>1163320</wp:posOffset>
                </wp:positionV>
                <wp:extent cx="1321435" cy="556260"/>
                <wp:effectExtent l="0" t="0" r="12065" b="15240"/>
                <wp:wrapNone/>
                <wp:docPr id="17" name="Oval 17"/>
                <wp:cNvGraphicFramePr/>
                <a:graphic xmlns:a="http://schemas.openxmlformats.org/drawingml/2006/main">
                  <a:graphicData uri="http://schemas.microsoft.com/office/word/2010/wordprocessingShape">
                    <wps:wsp>
                      <wps:cNvSpPr/>
                      <wps:spPr>
                        <a:xfrm>
                          <a:off x="0" y="0"/>
                          <a:ext cx="1321435" cy="55626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05BB" w:rsidRPr="00401D5C" w:rsidRDefault="00AE05BB" w:rsidP="00AE05BB">
                            <w:pPr>
                              <w:jc w:val="center"/>
                              <w:rPr>
                                <w:rFonts w:ascii="Century Gothic" w:hAnsi="Century Gothic"/>
                                <w:sz w:val="16"/>
                                <w:szCs w:val="16"/>
                                <w:lang w:val="en-US"/>
                              </w:rPr>
                            </w:pPr>
                            <w:r>
                              <w:rPr>
                                <w:rFonts w:ascii="Century Gothic" w:hAnsi="Century Gothic"/>
                                <w:sz w:val="16"/>
                                <w:szCs w:val="16"/>
                                <w:lang w:val="en-US"/>
                              </w:rPr>
                              <w:t xml:space="preserve">Quality Marking / </w:t>
                            </w:r>
                            <w:r w:rsidRPr="00401D5C">
                              <w:rPr>
                                <w:rFonts w:ascii="Century Gothic" w:hAnsi="Century Gothic"/>
                                <w:sz w:val="16"/>
                                <w:szCs w:val="16"/>
                                <w:lang w:val="en-US"/>
                              </w:rPr>
                              <w:t>DIRT Time</w:t>
                            </w:r>
                          </w:p>
                          <w:p w:rsidR="00AE05BB" w:rsidRDefault="00AE05BB" w:rsidP="00AE05B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84A726" id="Oval 17" o:spid="_x0000_s1028" style="position:absolute;margin-left:332.4pt;margin-top:91.6pt;width:104.05pt;height:43.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" fillcolor="white [3201]" strokecolor="black [3213]" strokeweight="2pt">
                <v:textbox>
                  <w:txbxContent>
                    <w:p w:rsidR="00AE05BB" w:rsidRPr="00401D5C" w:rsidRDefault="00AE05BB" w:rsidP="00AE05BB">
                      <w:pPr>
                        <w:jc w:val="center"/>
                        <w:rPr>
                          <w:rFonts w:ascii="Century Gothic" w:hAnsi="Century Gothic"/>
                          <w:sz w:val="16"/>
                          <w:szCs w:val="16"/>
                          <w:lang w:val="en-US"/>
                        </w:rPr>
                      </w:pPr>
                      <w:r>
                        <w:rPr>
                          <w:rFonts w:ascii="Century Gothic" w:hAnsi="Century Gothic"/>
                          <w:sz w:val="16"/>
                          <w:szCs w:val="16"/>
                          <w:lang w:val="en-US"/>
                        </w:rPr>
                        <w:t xml:space="preserve">Quality Marking / </w:t>
                      </w:r>
                      <w:r w:rsidRPr="00401D5C">
                        <w:rPr>
                          <w:rFonts w:ascii="Century Gothic" w:hAnsi="Century Gothic"/>
                          <w:sz w:val="16"/>
                          <w:szCs w:val="16"/>
                          <w:lang w:val="en-US"/>
                        </w:rPr>
                        <w:t>DIRT Time</w:t>
                      </w:r>
                    </w:p>
                    <w:p w:rsidR="00AE05BB" w:rsidRDefault="00AE05BB" w:rsidP="00AE05BB"/>
                  </w:txbxContent>
                </v:textbox>
              </v:oval>
            </w:pict>
          </mc:Fallback>
        </mc:AlternateContent>
      </w:r>
      <w:r w:rsidR="00AE05BB" w:rsidRPr="00AE05BB">
        <w:rPr>
          <w:rFonts w:ascii="Century Gothic" w:hAnsi="Century Gothic"/>
          <w:noProof/>
        </w:rPr>
        <mc:AlternateContent>
          <mc:Choice Requires="wps">
            <w:drawing>
              <wp:anchor distT="0" distB="0" distL="114300" distR="114300" simplePos="0" relativeHeight="251677696" behindDoc="0" locked="0" layoutInCell="1" allowOverlap="1" wp14:anchorId="49A52ADB" wp14:editId="6069E108">
                <wp:simplePos x="0" y="0"/>
                <wp:positionH relativeFrom="column">
                  <wp:posOffset>3914775</wp:posOffset>
                </wp:positionH>
                <wp:positionV relativeFrom="paragraph">
                  <wp:posOffset>1452880</wp:posOffset>
                </wp:positionV>
                <wp:extent cx="289560" cy="0"/>
                <wp:effectExtent l="0" t="0" r="15240" b="19050"/>
                <wp:wrapNone/>
                <wp:docPr id="18" name="Straight Connector 18"/>
                <wp:cNvGraphicFramePr/>
                <a:graphic xmlns:a="http://schemas.openxmlformats.org/drawingml/2006/main">
                  <a:graphicData uri="http://schemas.microsoft.com/office/word/2010/wordprocessingShape">
                    <wps:wsp>
                      <wps:cNvCnPr/>
                      <wps:spPr>
                        <a:xfrm flipH="1" flipV="1">
                          <a:off x="0" y="0"/>
                          <a:ext cx="289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1EAD17" id="Straight Connector 18" o:spid="_x0000_s1026" style="position:absolute;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25pt,114.4pt" to="331.05pt,1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" strokecolor="black [3040]"/>
            </w:pict>
          </mc:Fallback>
        </mc:AlternateContent>
      </w:r>
      <w:r w:rsidR="00AE05BB" w:rsidRPr="00AE05BB">
        <w:rPr>
          <w:rFonts w:ascii="Century Gothic" w:hAnsi="Century Gothic"/>
          <w:noProof/>
        </w:rPr>
        <mc:AlternateContent>
          <mc:Choice Requires="wps">
            <w:drawing>
              <wp:anchor distT="0" distB="0" distL="114300" distR="114300" simplePos="0" relativeHeight="251665408" behindDoc="0" locked="0" layoutInCell="1" allowOverlap="1" wp14:anchorId="58EAE910" wp14:editId="46FC0000">
                <wp:simplePos x="0" y="0"/>
                <wp:positionH relativeFrom="column">
                  <wp:posOffset>3921760</wp:posOffset>
                </wp:positionH>
                <wp:positionV relativeFrom="paragraph">
                  <wp:posOffset>1782445</wp:posOffset>
                </wp:positionV>
                <wp:extent cx="237490" cy="163195"/>
                <wp:effectExtent l="0" t="0" r="29210" b="27305"/>
                <wp:wrapNone/>
                <wp:docPr id="8" name="Straight Connector 8"/>
                <wp:cNvGraphicFramePr/>
                <a:graphic xmlns:a="http://schemas.openxmlformats.org/drawingml/2006/main">
                  <a:graphicData uri="http://schemas.microsoft.com/office/word/2010/wordprocessingShape">
                    <wps:wsp>
                      <wps:cNvCnPr/>
                      <wps:spPr>
                        <a:xfrm flipH="1" flipV="1">
                          <a:off x="0" y="0"/>
                          <a:ext cx="237490" cy="1631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98DD9B" id="Straight Connector 8"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8pt,140.35pt" to="327.5pt,1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" strokecolor="black [3040]"/>
            </w:pict>
          </mc:Fallback>
        </mc:AlternateContent>
      </w:r>
      <w:r w:rsidR="00AE05BB" w:rsidRPr="00AE05BB">
        <w:rPr>
          <w:rFonts w:ascii="Century Gothic" w:hAnsi="Century Gothic"/>
          <w:noProof/>
        </w:rPr>
        <mc:AlternateContent>
          <mc:Choice Requires="wps">
            <w:drawing>
              <wp:anchor distT="0" distB="0" distL="114300" distR="114300" simplePos="0" relativeHeight="251662336" behindDoc="0" locked="0" layoutInCell="1" allowOverlap="1" wp14:anchorId="4C98DD23" wp14:editId="1F685917">
                <wp:simplePos x="0" y="0"/>
                <wp:positionH relativeFrom="column">
                  <wp:posOffset>2440305</wp:posOffset>
                </wp:positionH>
                <wp:positionV relativeFrom="paragraph">
                  <wp:posOffset>542290</wp:posOffset>
                </wp:positionV>
                <wp:extent cx="158115" cy="304800"/>
                <wp:effectExtent l="0" t="0" r="32385" b="19050"/>
                <wp:wrapNone/>
                <wp:docPr id="4" name="Straight Connector 4"/>
                <wp:cNvGraphicFramePr/>
                <a:graphic xmlns:a="http://schemas.openxmlformats.org/drawingml/2006/main">
                  <a:graphicData uri="http://schemas.microsoft.com/office/word/2010/wordprocessingShape">
                    <wps:wsp>
                      <wps:cNvCnPr/>
                      <wps:spPr>
                        <a:xfrm flipH="1" flipV="1">
                          <a:off x="0" y="0"/>
                          <a:ext cx="158115"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13C997" id="Straight Connector 4"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15pt,42.7pt" to="204.6pt,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" strokecolor="black [3040]"/>
            </w:pict>
          </mc:Fallback>
        </mc:AlternateContent>
      </w:r>
      <w:r w:rsidR="00AE05BB" w:rsidRPr="00AE05BB">
        <w:rPr>
          <w:rFonts w:ascii="Century Gothic" w:hAnsi="Century Gothic"/>
          <w:noProof/>
        </w:rPr>
        <mc:AlternateContent>
          <mc:Choice Requires="wps">
            <w:drawing>
              <wp:anchor distT="0" distB="0" distL="114300" distR="114300" simplePos="0" relativeHeight="251671552" behindDoc="0" locked="0" layoutInCell="1" allowOverlap="1" wp14:anchorId="012E84E0" wp14:editId="70AC3DB8">
                <wp:simplePos x="0" y="0"/>
                <wp:positionH relativeFrom="column">
                  <wp:posOffset>3531235</wp:posOffset>
                </wp:positionH>
                <wp:positionV relativeFrom="paragraph">
                  <wp:posOffset>304800</wp:posOffset>
                </wp:positionV>
                <wp:extent cx="1352550" cy="525780"/>
                <wp:effectExtent l="0" t="0" r="19050" b="26670"/>
                <wp:wrapNone/>
                <wp:docPr id="14" name="Oval 14"/>
                <wp:cNvGraphicFramePr/>
                <a:graphic xmlns:a="http://schemas.openxmlformats.org/drawingml/2006/main">
                  <a:graphicData uri="http://schemas.microsoft.com/office/word/2010/wordprocessingShape">
                    <wps:wsp>
                      <wps:cNvSpPr/>
                      <wps:spPr>
                        <a:xfrm>
                          <a:off x="0" y="0"/>
                          <a:ext cx="1352550" cy="525780"/>
                        </a:xfrm>
                        <a:prstGeom prst="ellipse">
                          <a:avLst/>
                        </a:prstGeom>
                        <a:ln w="19050">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AE05BB" w:rsidRPr="00401D5C" w:rsidRDefault="00AE05BB" w:rsidP="00AE05BB">
                            <w:pPr>
                              <w:jc w:val="center"/>
                              <w:rPr>
                                <w:rFonts w:ascii="Century Gothic" w:hAnsi="Century Gothic"/>
                                <w:sz w:val="16"/>
                                <w:u w:val="single"/>
                                <w:lang w:val="en-US"/>
                              </w:rPr>
                            </w:pPr>
                            <w:r w:rsidRPr="00401D5C">
                              <w:rPr>
                                <w:rFonts w:ascii="Century Gothic" w:hAnsi="Century Gothic"/>
                                <w:sz w:val="16"/>
                                <w:u w:val="single"/>
                                <w:lang w:val="en-US"/>
                              </w:rPr>
                              <w:t>Periodic Transitional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2E84E0" id="Oval 14" o:spid="_x0000_s1029" style="position:absolute;margin-left:278.05pt;margin-top:24pt;width:106.5pt;height:4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" fillcolor="white [3201]" strokecolor="red" strokeweight="1.5pt">
                <v:textbox>
                  <w:txbxContent>
                    <w:p w:rsidR="00AE05BB" w:rsidRPr="00401D5C" w:rsidRDefault="00AE05BB" w:rsidP="00AE05BB">
                      <w:pPr>
                        <w:jc w:val="center"/>
                        <w:rPr>
                          <w:rFonts w:ascii="Century Gothic" w:hAnsi="Century Gothic"/>
                          <w:sz w:val="16"/>
                          <w:u w:val="single"/>
                          <w:lang w:val="en-US"/>
                        </w:rPr>
                      </w:pPr>
                      <w:r w:rsidRPr="00401D5C">
                        <w:rPr>
                          <w:rFonts w:ascii="Century Gothic" w:hAnsi="Century Gothic"/>
                          <w:sz w:val="16"/>
                          <w:u w:val="single"/>
                          <w:lang w:val="en-US"/>
                        </w:rPr>
                        <w:t>Periodic Transitional</w:t>
                      </w:r>
                    </w:p>
                  </w:txbxContent>
                </v:textbox>
              </v:oval>
            </w:pict>
          </mc:Fallback>
        </mc:AlternateContent>
      </w:r>
      <w:r w:rsidR="00AE05BB" w:rsidRPr="00AE05BB">
        <w:rPr>
          <w:rFonts w:ascii="Century Gothic" w:hAnsi="Century Gothic"/>
          <w:noProof/>
        </w:rPr>
        <mc:AlternateContent>
          <mc:Choice Requires="wps">
            <w:drawing>
              <wp:anchor distT="0" distB="0" distL="114300" distR="114300" simplePos="0" relativeHeight="251670528" behindDoc="0" locked="0" layoutInCell="1" allowOverlap="1" wp14:anchorId="1AC8AC77" wp14:editId="1F8D108C">
                <wp:simplePos x="0" y="0"/>
                <wp:positionH relativeFrom="column">
                  <wp:posOffset>4012565</wp:posOffset>
                </wp:positionH>
                <wp:positionV relativeFrom="paragraph">
                  <wp:posOffset>1832610</wp:posOffset>
                </wp:positionV>
                <wp:extent cx="1321435" cy="525780"/>
                <wp:effectExtent l="0" t="0" r="12065" b="26670"/>
                <wp:wrapNone/>
                <wp:docPr id="13" name="Oval 13"/>
                <wp:cNvGraphicFramePr/>
                <a:graphic xmlns:a="http://schemas.openxmlformats.org/drawingml/2006/main">
                  <a:graphicData uri="http://schemas.microsoft.com/office/word/2010/wordprocessingShape">
                    <wps:wsp>
                      <wps:cNvSpPr/>
                      <wps:spPr>
                        <a:xfrm>
                          <a:off x="0" y="0"/>
                          <a:ext cx="1321435" cy="52578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05BB" w:rsidRPr="00401D5C" w:rsidRDefault="00AE05BB" w:rsidP="00AE05BB">
                            <w:pPr>
                              <w:jc w:val="center"/>
                              <w:rPr>
                                <w:rFonts w:ascii="Century Gothic" w:hAnsi="Century Gothic"/>
                                <w:sz w:val="16"/>
                                <w:szCs w:val="16"/>
                                <w:lang w:val="en-US"/>
                              </w:rPr>
                            </w:pPr>
                            <w:r w:rsidRPr="00401D5C">
                              <w:rPr>
                                <w:rFonts w:ascii="Century Gothic" w:hAnsi="Century Gothic"/>
                                <w:sz w:val="16"/>
                                <w:szCs w:val="16"/>
                                <w:lang w:val="en-US"/>
                              </w:rPr>
                              <w:t>SEMH Marking</w:t>
                            </w:r>
                          </w:p>
                          <w:p w:rsidR="00AE05BB" w:rsidRDefault="00AE05BB" w:rsidP="00AE05B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C8AC77" id="Oval 13" o:spid="_x0000_s1030" style="position:absolute;margin-left:315.95pt;margin-top:144.3pt;width:104.05pt;height:4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" fillcolor="white [3201]" strokecolor="black [3213]" strokeweight="2pt">
                <v:textbox>
                  <w:txbxContent>
                    <w:p w:rsidR="00AE05BB" w:rsidRPr="00401D5C" w:rsidRDefault="00AE05BB" w:rsidP="00AE05BB">
                      <w:pPr>
                        <w:jc w:val="center"/>
                        <w:rPr>
                          <w:rFonts w:ascii="Century Gothic" w:hAnsi="Century Gothic"/>
                          <w:sz w:val="16"/>
                          <w:szCs w:val="16"/>
                          <w:lang w:val="en-US"/>
                        </w:rPr>
                      </w:pPr>
                      <w:r w:rsidRPr="00401D5C">
                        <w:rPr>
                          <w:rFonts w:ascii="Century Gothic" w:hAnsi="Century Gothic"/>
                          <w:sz w:val="16"/>
                          <w:szCs w:val="16"/>
                          <w:lang w:val="en-US"/>
                        </w:rPr>
                        <w:t>SEMH Marking</w:t>
                      </w:r>
                    </w:p>
                    <w:p w:rsidR="00AE05BB" w:rsidRDefault="00AE05BB" w:rsidP="00AE05BB"/>
                  </w:txbxContent>
                </v:textbox>
              </v:oval>
            </w:pict>
          </mc:Fallback>
        </mc:AlternateContent>
      </w:r>
      <w:r w:rsidR="00AE05BB" w:rsidRPr="00AE05BB">
        <w:rPr>
          <w:rFonts w:ascii="Century Gothic" w:hAnsi="Century Gothic"/>
          <w:noProof/>
        </w:rPr>
        <mc:AlternateContent>
          <mc:Choice Requires="wps">
            <w:drawing>
              <wp:anchor distT="0" distB="0" distL="114300" distR="114300" simplePos="0" relativeHeight="251669504" behindDoc="0" locked="0" layoutInCell="1" allowOverlap="1" wp14:anchorId="01C090FF" wp14:editId="53873AB6">
                <wp:simplePos x="0" y="0"/>
                <wp:positionH relativeFrom="column">
                  <wp:posOffset>2622550</wp:posOffset>
                </wp:positionH>
                <wp:positionV relativeFrom="paragraph">
                  <wp:posOffset>2039620</wp:posOffset>
                </wp:positionV>
                <wp:extent cx="1333500" cy="525780"/>
                <wp:effectExtent l="0" t="0" r="19050" b="26670"/>
                <wp:wrapNone/>
                <wp:docPr id="12" name="Oval 12"/>
                <wp:cNvGraphicFramePr/>
                <a:graphic xmlns:a="http://schemas.openxmlformats.org/drawingml/2006/main">
                  <a:graphicData uri="http://schemas.microsoft.com/office/word/2010/wordprocessingShape">
                    <wps:wsp>
                      <wps:cNvSpPr/>
                      <wps:spPr>
                        <a:xfrm>
                          <a:off x="0" y="0"/>
                          <a:ext cx="1333500" cy="52578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05BB" w:rsidRPr="00401D5C" w:rsidRDefault="00AE05BB" w:rsidP="00AE05BB">
                            <w:pPr>
                              <w:jc w:val="center"/>
                              <w:rPr>
                                <w:rFonts w:ascii="Century Gothic" w:hAnsi="Century Gothic"/>
                                <w:sz w:val="16"/>
                                <w:szCs w:val="16"/>
                                <w:lang w:val="en-US"/>
                              </w:rPr>
                            </w:pPr>
                            <w:r w:rsidRPr="00401D5C">
                              <w:rPr>
                                <w:rFonts w:ascii="Century Gothic" w:hAnsi="Century Gothic"/>
                                <w:sz w:val="16"/>
                                <w:szCs w:val="16"/>
                                <w:lang w:val="en-US"/>
                              </w:rPr>
                              <w:t xml:space="preserve">Peer Assessment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C090FF" id="Oval 12" o:spid="_x0000_s1031" style="position:absolute;margin-left:206.5pt;margin-top:160.6pt;width:105pt;height:4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" fillcolor="white [3201]" strokecolor="black [3213]" strokeweight="2pt">
                <v:textbox>
                  <w:txbxContent>
                    <w:p w:rsidR="00AE05BB" w:rsidRPr="00401D5C" w:rsidRDefault="00AE05BB" w:rsidP="00AE05BB">
                      <w:pPr>
                        <w:jc w:val="center"/>
                        <w:rPr>
                          <w:rFonts w:ascii="Century Gothic" w:hAnsi="Century Gothic"/>
                          <w:sz w:val="16"/>
                          <w:szCs w:val="16"/>
                          <w:lang w:val="en-US"/>
                        </w:rPr>
                      </w:pPr>
                      <w:r w:rsidRPr="00401D5C">
                        <w:rPr>
                          <w:rFonts w:ascii="Century Gothic" w:hAnsi="Century Gothic"/>
                          <w:sz w:val="16"/>
                          <w:szCs w:val="16"/>
                          <w:lang w:val="en-US"/>
                        </w:rPr>
                        <w:t xml:space="preserve">Peer Assessment </w:t>
                      </w:r>
                    </w:p>
                  </w:txbxContent>
                </v:textbox>
              </v:oval>
            </w:pict>
          </mc:Fallback>
        </mc:AlternateContent>
      </w:r>
      <w:r w:rsidR="00AE05BB" w:rsidRPr="00AE05BB">
        <w:rPr>
          <w:rFonts w:ascii="Century Gothic" w:hAnsi="Century Gothic"/>
          <w:noProof/>
        </w:rPr>
        <mc:AlternateContent>
          <mc:Choice Requires="wps">
            <w:drawing>
              <wp:anchor distT="0" distB="0" distL="114300" distR="114300" simplePos="0" relativeHeight="251668480" behindDoc="0" locked="0" layoutInCell="1" allowOverlap="1" wp14:anchorId="05E43B2E" wp14:editId="1FBEFCC6">
                <wp:simplePos x="0" y="0"/>
                <wp:positionH relativeFrom="column">
                  <wp:posOffset>1202690</wp:posOffset>
                </wp:positionH>
                <wp:positionV relativeFrom="paragraph">
                  <wp:posOffset>1852295</wp:posOffset>
                </wp:positionV>
                <wp:extent cx="1395095" cy="525780"/>
                <wp:effectExtent l="0" t="0" r="14605" b="26670"/>
                <wp:wrapNone/>
                <wp:docPr id="11" name="Oval 11"/>
                <wp:cNvGraphicFramePr/>
                <a:graphic xmlns:a="http://schemas.openxmlformats.org/drawingml/2006/main">
                  <a:graphicData uri="http://schemas.microsoft.com/office/word/2010/wordprocessingShape">
                    <wps:wsp>
                      <wps:cNvSpPr/>
                      <wps:spPr>
                        <a:xfrm>
                          <a:off x="0" y="0"/>
                          <a:ext cx="1395095" cy="52578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05BB" w:rsidRPr="00401D5C" w:rsidRDefault="00AE05BB" w:rsidP="00AE05BB">
                            <w:pPr>
                              <w:jc w:val="center"/>
                              <w:rPr>
                                <w:rFonts w:ascii="Century Gothic" w:hAnsi="Century Gothic"/>
                                <w:sz w:val="16"/>
                                <w:szCs w:val="16"/>
                                <w:lang w:val="en-US"/>
                              </w:rPr>
                            </w:pPr>
                            <w:r w:rsidRPr="00401D5C">
                              <w:rPr>
                                <w:rFonts w:ascii="Century Gothic" w:hAnsi="Century Gothic"/>
                                <w:sz w:val="16"/>
                                <w:szCs w:val="16"/>
                                <w:lang w:val="en-US"/>
                              </w:rPr>
                              <w:t>Self-Assessment</w:t>
                            </w:r>
                            <w:r w:rsidRPr="00401D5C">
                              <w:rPr>
                                <w:rFonts w:ascii="Century Gothic" w:hAnsi="Century Gothic"/>
                                <w:sz w:val="16"/>
                                <w:szCs w:val="16"/>
                                <w:lang w:val="en-US"/>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E43B2E" id="Oval 11" o:spid="_x0000_s1032" style="position:absolute;margin-left:94.7pt;margin-top:145.85pt;width:109.85pt;height:4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" fillcolor="white [3201]" strokecolor="black [3213]" strokeweight="2pt">
                <v:textbox>
                  <w:txbxContent>
                    <w:p w:rsidR="00AE05BB" w:rsidRPr="00401D5C" w:rsidRDefault="00AE05BB" w:rsidP="00AE05BB">
                      <w:pPr>
                        <w:jc w:val="center"/>
                        <w:rPr>
                          <w:rFonts w:ascii="Century Gothic" w:hAnsi="Century Gothic"/>
                          <w:sz w:val="16"/>
                          <w:szCs w:val="16"/>
                          <w:lang w:val="en-US"/>
                        </w:rPr>
                      </w:pPr>
                      <w:r w:rsidRPr="00401D5C">
                        <w:rPr>
                          <w:rFonts w:ascii="Century Gothic" w:hAnsi="Century Gothic"/>
                          <w:sz w:val="16"/>
                          <w:szCs w:val="16"/>
                          <w:lang w:val="en-US"/>
                        </w:rPr>
                        <w:t>Self-Assessment</w:t>
                      </w:r>
                      <w:r w:rsidRPr="00401D5C">
                        <w:rPr>
                          <w:rFonts w:ascii="Century Gothic" w:hAnsi="Century Gothic"/>
                          <w:sz w:val="16"/>
                          <w:szCs w:val="16"/>
                          <w:lang w:val="en-US"/>
                        </w:rPr>
                        <w:tab/>
                      </w:r>
                    </w:p>
                  </w:txbxContent>
                </v:textbox>
              </v:oval>
            </w:pict>
          </mc:Fallback>
        </mc:AlternateContent>
      </w:r>
      <w:r w:rsidR="00AE05BB" w:rsidRPr="00AE05BB">
        <w:rPr>
          <w:rFonts w:ascii="Century Gothic" w:hAnsi="Century Gothic"/>
          <w:noProof/>
        </w:rPr>
        <mc:AlternateContent>
          <mc:Choice Requires="wps">
            <w:drawing>
              <wp:anchor distT="0" distB="0" distL="114300" distR="114300" simplePos="0" relativeHeight="251664384" behindDoc="0" locked="0" layoutInCell="1" allowOverlap="1" wp14:anchorId="5D6539C0" wp14:editId="0F656FF1">
                <wp:simplePos x="0" y="0"/>
                <wp:positionH relativeFrom="column">
                  <wp:posOffset>2360295</wp:posOffset>
                </wp:positionH>
                <wp:positionV relativeFrom="paragraph">
                  <wp:posOffset>1771015</wp:posOffset>
                </wp:positionV>
                <wp:extent cx="231140" cy="168910"/>
                <wp:effectExtent l="0" t="0" r="35560" b="21590"/>
                <wp:wrapNone/>
                <wp:docPr id="7" name="Straight Connector 7"/>
                <wp:cNvGraphicFramePr/>
                <a:graphic xmlns:a="http://schemas.openxmlformats.org/drawingml/2006/main">
                  <a:graphicData uri="http://schemas.microsoft.com/office/word/2010/wordprocessingShape">
                    <wps:wsp>
                      <wps:cNvCnPr/>
                      <wps:spPr>
                        <a:xfrm flipV="1">
                          <a:off x="0" y="0"/>
                          <a:ext cx="231140" cy="1689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D5643" id="Straight Connector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85pt,139.45pt" to="204.05pt,1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" strokecolor="black [3040]"/>
            </w:pict>
          </mc:Fallback>
        </mc:AlternateContent>
      </w:r>
      <w:r w:rsidR="00AE05BB" w:rsidRPr="00AE05BB">
        <w:rPr>
          <w:rFonts w:ascii="Century Gothic" w:hAnsi="Century Gothic"/>
          <w:noProof/>
        </w:rPr>
        <mc:AlternateContent>
          <mc:Choice Requires="wps">
            <w:drawing>
              <wp:anchor distT="0" distB="0" distL="114300" distR="114300" simplePos="0" relativeHeight="251663360" behindDoc="0" locked="0" layoutInCell="1" allowOverlap="1" wp14:anchorId="17B98DA7" wp14:editId="447BF372">
                <wp:simplePos x="0" y="0"/>
                <wp:positionH relativeFrom="column">
                  <wp:posOffset>3909060</wp:posOffset>
                </wp:positionH>
                <wp:positionV relativeFrom="paragraph">
                  <wp:posOffset>831850</wp:posOffset>
                </wp:positionV>
                <wp:extent cx="287655" cy="319405"/>
                <wp:effectExtent l="0" t="0" r="36195" b="23495"/>
                <wp:wrapNone/>
                <wp:docPr id="6" name="Straight Connector 6"/>
                <wp:cNvGraphicFramePr/>
                <a:graphic xmlns:a="http://schemas.openxmlformats.org/drawingml/2006/main">
                  <a:graphicData uri="http://schemas.microsoft.com/office/word/2010/wordprocessingShape">
                    <wps:wsp>
                      <wps:cNvCnPr/>
                      <wps:spPr>
                        <a:xfrm flipV="1">
                          <a:off x="0" y="0"/>
                          <a:ext cx="287655" cy="3194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B97729" id="Straight Connector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8pt,65.5pt" to="330.45pt,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" strokecolor="black [3040]"/>
            </w:pict>
          </mc:Fallback>
        </mc:AlternateContent>
      </w:r>
      <w:r w:rsidR="00AE05BB" w:rsidRPr="00AE05BB">
        <w:rPr>
          <w:rFonts w:ascii="Century Gothic" w:hAnsi="Century Gothic"/>
          <w:noProof/>
        </w:rPr>
        <mc:AlternateContent>
          <mc:Choice Requires="wps">
            <w:drawing>
              <wp:anchor distT="0" distB="0" distL="114300" distR="114300" simplePos="0" relativeHeight="251661312" behindDoc="0" locked="0" layoutInCell="1" allowOverlap="1" wp14:anchorId="1A4E0D09" wp14:editId="3F56C72B">
                <wp:simplePos x="0" y="0"/>
                <wp:positionH relativeFrom="column">
                  <wp:posOffset>2591435</wp:posOffset>
                </wp:positionH>
                <wp:positionV relativeFrom="paragraph">
                  <wp:posOffset>1153795</wp:posOffset>
                </wp:positionV>
                <wp:extent cx="1321435" cy="619760"/>
                <wp:effectExtent l="0" t="0" r="12065" b="27940"/>
                <wp:wrapNone/>
                <wp:docPr id="3" name="Rectangle 3"/>
                <wp:cNvGraphicFramePr/>
                <a:graphic xmlns:a="http://schemas.openxmlformats.org/drawingml/2006/main">
                  <a:graphicData uri="http://schemas.microsoft.com/office/word/2010/wordprocessingShape">
                    <wps:wsp>
                      <wps:cNvSpPr/>
                      <wps:spPr>
                        <a:xfrm>
                          <a:off x="0" y="0"/>
                          <a:ext cx="1321435" cy="619760"/>
                        </a:xfrm>
                        <a:prstGeom prst="rect">
                          <a:avLst/>
                        </a:prstGeom>
                        <a:ln w="12700"/>
                      </wps:spPr>
                      <wps:style>
                        <a:lnRef idx="1">
                          <a:schemeClr val="dk1"/>
                        </a:lnRef>
                        <a:fillRef idx="0">
                          <a:schemeClr val="dk1"/>
                        </a:fillRef>
                        <a:effectRef idx="0">
                          <a:schemeClr val="dk1"/>
                        </a:effectRef>
                        <a:fontRef idx="minor">
                          <a:schemeClr val="tx1"/>
                        </a:fontRef>
                      </wps:style>
                      <wps:txbx>
                        <w:txbxContent>
                          <w:p w:rsidR="00AE05BB" w:rsidRPr="00F37979" w:rsidRDefault="00AE05BB" w:rsidP="00AE05BB">
                            <w:pPr>
                              <w:jc w:val="center"/>
                              <w:rPr>
                                <w:rFonts w:ascii="Century Gothic" w:hAnsi="Century Gothic"/>
                                <w:sz w:val="16"/>
                                <w:szCs w:val="16"/>
                                <w:lang w:val="en-US"/>
                              </w:rPr>
                            </w:pPr>
                            <w:r w:rsidRPr="00F37979">
                              <w:rPr>
                                <w:rFonts w:ascii="Century Gothic" w:hAnsi="Century Gothic"/>
                                <w:sz w:val="16"/>
                                <w:szCs w:val="16"/>
                                <w:lang w:val="en-US"/>
                              </w:rPr>
                              <w:t>Assessment &amp; Feedback Components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E0D09" id="Rectangle 3" o:spid="_x0000_s1033" style="position:absolute;margin-left:204.05pt;margin-top:90.85pt;width:104.05pt;height:4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" filled="f" strokecolor="black [3040]" strokeweight="1pt">
                <v:textbox>
                  <w:txbxContent>
                    <w:p w:rsidR="00AE05BB" w:rsidRPr="00F37979" w:rsidRDefault="00AE05BB" w:rsidP="00AE05BB">
                      <w:pPr>
                        <w:jc w:val="center"/>
                        <w:rPr>
                          <w:rFonts w:ascii="Century Gothic" w:hAnsi="Century Gothic"/>
                          <w:sz w:val="16"/>
                          <w:szCs w:val="16"/>
                          <w:lang w:val="en-US"/>
                        </w:rPr>
                      </w:pPr>
                      <w:r w:rsidRPr="00F37979">
                        <w:rPr>
                          <w:rFonts w:ascii="Century Gothic" w:hAnsi="Century Gothic"/>
                          <w:sz w:val="16"/>
                          <w:szCs w:val="16"/>
                          <w:lang w:val="en-US"/>
                        </w:rPr>
                        <w:t>Assessment &amp; Feedback Components</w:t>
                      </w:r>
                    </w:p>
                  </w:txbxContent>
                </v:textbox>
              </v:rect>
            </w:pict>
          </mc:Fallback>
        </mc:AlternateContent>
      </w:r>
    </w:p>
    <w:p w:rsidR="00D8432F" w:rsidRDefault="00D8432F" w:rsidP="00EB5434">
      <w:pPr>
        <w:pStyle w:val="Heading2"/>
        <w:rPr>
          <w:rFonts w:ascii="Century Gothic" w:hAnsi="Century Gothic" w:cs="Arial"/>
          <w:sz w:val="22"/>
          <w:szCs w:val="22"/>
        </w:rPr>
      </w:pPr>
    </w:p>
    <w:p w:rsidR="009A60B1" w:rsidRDefault="009A60B1" w:rsidP="009A60B1">
      <w:pPr>
        <w:rPr>
          <w:rFonts w:ascii="Century Gothic" w:hAnsi="Century Gothic"/>
          <w:b/>
          <w:i/>
          <w:lang w:val="en-US"/>
        </w:rPr>
      </w:pPr>
    </w:p>
    <w:p w:rsidR="009A60B1" w:rsidRDefault="009A60B1" w:rsidP="009A60B1">
      <w:pPr>
        <w:rPr>
          <w:rFonts w:ascii="Century Gothic" w:hAnsi="Century Gothic"/>
          <w:b/>
          <w:i/>
          <w:lang w:val="en-US"/>
        </w:rPr>
      </w:pPr>
    </w:p>
    <w:p w:rsidR="009A60B1" w:rsidRDefault="009A60B1" w:rsidP="009A60B1">
      <w:pPr>
        <w:rPr>
          <w:rFonts w:ascii="Century Gothic" w:hAnsi="Century Gothic"/>
          <w:b/>
          <w:i/>
          <w:lang w:val="en-US"/>
        </w:rPr>
      </w:pPr>
    </w:p>
    <w:p w:rsidR="009A60B1" w:rsidRDefault="009A60B1" w:rsidP="009A60B1">
      <w:pPr>
        <w:rPr>
          <w:rFonts w:ascii="Century Gothic" w:hAnsi="Century Gothic"/>
          <w:b/>
          <w:i/>
          <w:lang w:val="en-US"/>
        </w:rPr>
      </w:pPr>
    </w:p>
    <w:p w:rsidR="009A60B1" w:rsidRDefault="009A60B1" w:rsidP="009A60B1">
      <w:pPr>
        <w:rPr>
          <w:rFonts w:ascii="Century Gothic" w:hAnsi="Century Gothic"/>
          <w:b/>
          <w:i/>
          <w:lang w:val="en-US"/>
        </w:rPr>
      </w:pPr>
    </w:p>
    <w:p w:rsidR="009A60B1" w:rsidRDefault="009A60B1" w:rsidP="009A60B1">
      <w:pPr>
        <w:rPr>
          <w:rFonts w:ascii="Century Gothic" w:hAnsi="Century Gothic"/>
          <w:b/>
          <w:i/>
          <w:lang w:val="en-US"/>
        </w:rPr>
      </w:pPr>
    </w:p>
    <w:p w:rsidR="009A60B1" w:rsidRDefault="009A60B1" w:rsidP="009A60B1">
      <w:pPr>
        <w:rPr>
          <w:rFonts w:ascii="Century Gothic" w:hAnsi="Century Gothic"/>
          <w:b/>
          <w:i/>
          <w:lang w:val="en-US"/>
        </w:rPr>
      </w:pPr>
    </w:p>
    <w:p w:rsidR="009A60B1" w:rsidRDefault="009A60B1" w:rsidP="009A60B1">
      <w:pPr>
        <w:rPr>
          <w:rFonts w:ascii="Century Gothic" w:hAnsi="Century Gothic"/>
          <w:b/>
          <w:i/>
          <w:lang w:val="en-US"/>
        </w:rPr>
      </w:pPr>
    </w:p>
    <w:p w:rsidR="009A60B1" w:rsidRDefault="009A60B1" w:rsidP="009A60B1">
      <w:pPr>
        <w:rPr>
          <w:rFonts w:ascii="Century Gothic" w:hAnsi="Century Gothic"/>
          <w:b/>
          <w:i/>
          <w:lang w:val="en-US"/>
        </w:rPr>
      </w:pPr>
    </w:p>
    <w:p w:rsidR="009A60B1" w:rsidRDefault="009A60B1" w:rsidP="009A60B1">
      <w:pPr>
        <w:rPr>
          <w:rFonts w:ascii="Century Gothic" w:hAnsi="Century Gothic"/>
          <w:b/>
          <w:i/>
          <w:lang w:val="en-US"/>
        </w:rPr>
      </w:pPr>
    </w:p>
    <w:p w:rsidR="009A60B1" w:rsidRPr="00144B58" w:rsidRDefault="009A60B1" w:rsidP="009A60B1">
      <w:pPr>
        <w:spacing w:line="240" w:lineRule="auto"/>
        <w:rPr>
          <w:rFonts w:ascii="Century Gothic" w:hAnsi="Century Gothic"/>
          <w:b/>
          <w:i/>
          <w:lang w:val="en-US"/>
        </w:rPr>
      </w:pPr>
      <w:r w:rsidRPr="00144B58">
        <w:rPr>
          <w:rFonts w:ascii="Century Gothic" w:hAnsi="Century Gothic"/>
          <w:b/>
          <w:i/>
          <w:lang w:val="en-US"/>
        </w:rPr>
        <w:lastRenderedPageBreak/>
        <w:t>Flash/Live Marking</w:t>
      </w:r>
    </w:p>
    <w:p w:rsidR="009A60B1" w:rsidRDefault="009A60B1" w:rsidP="009A60B1">
      <w:pPr>
        <w:spacing w:line="240" w:lineRule="auto"/>
        <w:rPr>
          <w:rFonts w:ascii="Century Gothic" w:hAnsi="Century Gothic"/>
          <w:i/>
          <w:lang w:val="en-US"/>
        </w:rPr>
      </w:pPr>
      <w:r>
        <w:rPr>
          <w:rFonts w:ascii="Century Gothic" w:hAnsi="Century Gothic"/>
          <w:i/>
          <w:lang w:val="en-US"/>
        </w:rPr>
        <w:t xml:space="preserve">Flash marking - Refers to marking student work based on skills rather than grades.  </w:t>
      </w:r>
    </w:p>
    <w:p w:rsidR="009A60B1" w:rsidRDefault="009A60B1" w:rsidP="009A60B1">
      <w:pPr>
        <w:spacing w:line="240" w:lineRule="auto"/>
        <w:rPr>
          <w:rFonts w:ascii="Century Gothic" w:hAnsi="Century Gothic"/>
          <w:i/>
          <w:lang w:val="en-US"/>
        </w:rPr>
      </w:pPr>
      <w:r>
        <w:rPr>
          <w:rFonts w:ascii="Century Gothic" w:hAnsi="Century Gothic"/>
          <w:i/>
          <w:lang w:val="en-US"/>
        </w:rPr>
        <w:t>Live marking – refers to marking student work whilst they are working on it.</w:t>
      </w:r>
    </w:p>
    <w:p w:rsidR="009A60B1" w:rsidRDefault="009A60B1" w:rsidP="009A60B1">
      <w:pPr>
        <w:spacing w:line="240" w:lineRule="auto"/>
        <w:rPr>
          <w:rFonts w:ascii="Century Gothic" w:hAnsi="Century Gothic"/>
          <w:i/>
          <w:lang w:val="en-US"/>
        </w:rPr>
      </w:pPr>
      <w:r>
        <w:rPr>
          <w:rFonts w:ascii="Century Gothic" w:hAnsi="Century Gothic"/>
          <w:i/>
          <w:lang w:val="en-US"/>
        </w:rPr>
        <w:t>Evidence of flash / live marking is referenced using the following marking codes: -</w:t>
      </w:r>
      <w:bookmarkStart w:id="0" w:name="_GoBack"/>
      <w:bookmarkEnd w:id="0"/>
    </w:p>
    <w:tbl>
      <w:tblPr>
        <w:tblpPr w:leftFromText="189" w:rightFromText="189" w:vertAnchor="text"/>
        <w:tblW w:w="10300" w:type="dxa"/>
        <w:shd w:val="clear" w:color="auto" w:fill="FFFFFF"/>
        <w:tblCellMar>
          <w:left w:w="0" w:type="dxa"/>
          <w:right w:w="0" w:type="dxa"/>
        </w:tblCellMar>
        <w:tblLook w:val="04A0" w:firstRow="1" w:lastRow="0" w:firstColumn="1" w:lastColumn="0" w:noHBand="0" w:noVBand="1"/>
      </w:tblPr>
      <w:tblGrid>
        <w:gridCol w:w="1255"/>
        <w:gridCol w:w="9045"/>
      </w:tblGrid>
      <w:tr w:rsidR="00522A3A" w:rsidRPr="00706A6D" w:rsidTr="00706A6D">
        <w:trPr>
          <w:trHeight w:val="336"/>
        </w:trPr>
        <w:tc>
          <w:tcPr>
            <w:tcW w:w="125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tcPr>
          <w:p w:rsidR="00522A3A" w:rsidRPr="00706A6D" w:rsidRDefault="00522A3A" w:rsidP="00706A6D">
            <w:pPr>
              <w:spacing w:after="160" w:line="235" w:lineRule="atLeast"/>
              <w:rPr>
                <w:rFonts w:ascii="Century Gothic" w:eastAsia="Times New Roman" w:hAnsi="Century Gothic" w:cs="Calibri"/>
                <w:b/>
                <w:bCs/>
                <w:i/>
                <w:iCs/>
                <w:color w:val="222222"/>
                <w:lang w:val="en-US"/>
              </w:rPr>
            </w:pPr>
            <w:r>
              <w:rPr>
                <w:rFonts w:ascii="Century Gothic" w:eastAsia="Times New Roman" w:hAnsi="Century Gothic" w:cs="Calibri"/>
                <w:b/>
                <w:bCs/>
                <w:i/>
                <w:iCs/>
                <w:color w:val="222222"/>
                <w:lang w:val="en-US"/>
              </w:rPr>
              <w:t>LO</w:t>
            </w:r>
          </w:p>
        </w:tc>
        <w:tc>
          <w:tcPr>
            <w:tcW w:w="9045"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tcPr>
          <w:p w:rsidR="00522A3A" w:rsidRPr="00706A6D" w:rsidRDefault="00522A3A" w:rsidP="00706A6D">
            <w:pPr>
              <w:spacing w:after="160" w:line="235" w:lineRule="atLeast"/>
              <w:rPr>
                <w:rFonts w:ascii="Century Gothic" w:eastAsia="Times New Roman" w:hAnsi="Century Gothic" w:cs="Calibri"/>
                <w:i/>
                <w:iCs/>
                <w:color w:val="222222"/>
                <w:lang w:val="en-US"/>
              </w:rPr>
            </w:pPr>
            <w:r>
              <w:rPr>
                <w:rFonts w:ascii="Century Gothic" w:eastAsia="Times New Roman" w:hAnsi="Century Gothic" w:cs="Calibri"/>
                <w:i/>
                <w:iCs/>
                <w:color w:val="222222"/>
                <w:lang w:val="en-US"/>
              </w:rPr>
              <w:t>Learning objective – to which marking is referenced and reflects</w:t>
            </w:r>
          </w:p>
        </w:tc>
      </w:tr>
      <w:tr w:rsidR="00706A6D" w:rsidRPr="00706A6D" w:rsidTr="00706A6D">
        <w:trPr>
          <w:trHeight w:val="336"/>
        </w:trPr>
        <w:tc>
          <w:tcPr>
            <w:tcW w:w="125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706A6D" w:rsidRPr="00706A6D" w:rsidRDefault="00706A6D" w:rsidP="00706A6D">
            <w:pPr>
              <w:spacing w:after="160" w:line="235" w:lineRule="atLeast"/>
              <w:rPr>
                <w:rFonts w:ascii="Calibri" w:eastAsia="Times New Roman" w:hAnsi="Calibri" w:cs="Calibri"/>
                <w:color w:val="222222"/>
              </w:rPr>
            </w:pPr>
            <w:proofErr w:type="spellStart"/>
            <w:r w:rsidRPr="00706A6D">
              <w:rPr>
                <w:rFonts w:ascii="Century Gothic" w:eastAsia="Times New Roman" w:hAnsi="Century Gothic" w:cs="Calibri"/>
                <w:b/>
                <w:bCs/>
                <w:i/>
                <w:iCs/>
                <w:color w:val="222222"/>
                <w:lang w:val="en-US"/>
              </w:rPr>
              <w:t>Sp</w:t>
            </w:r>
            <w:proofErr w:type="spellEnd"/>
          </w:p>
        </w:tc>
        <w:tc>
          <w:tcPr>
            <w:tcW w:w="9045"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rsidR="00706A6D" w:rsidRPr="00706A6D" w:rsidRDefault="00706A6D" w:rsidP="00706A6D">
            <w:pPr>
              <w:spacing w:after="160" w:line="235" w:lineRule="atLeast"/>
              <w:rPr>
                <w:rFonts w:ascii="Calibri" w:eastAsia="Times New Roman" w:hAnsi="Calibri" w:cs="Calibri"/>
                <w:color w:val="222222"/>
              </w:rPr>
            </w:pPr>
            <w:r w:rsidRPr="00706A6D">
              <w:rPr>
                <w:rFonts w:ascii="Century Gothic" w:eastAsia="Times New Roman" w:hAnsi="Century Gothic" w:cs="Calibri"/>
                <w:i/>
                <w:iCs/>
                <w:color w:val="222222"/>
                <w:lang w:val="en-US"/>
              </w:rPr>
              <w:t>Spelling – usually a key word / error identified</w:t>
            </w:r>
          </w:p>
        </w:tc>
      </w:tr>
      <w:tr w:rsidR="00706A6D" w:rsidRPr="00706A6D" w:rsidTr="00706A6D">
        <w:trPr>
          <w:trHeight w:val="336"/>
        </w:trPr>
        <w:tc>
          <w:tcPr>
            <w:tcW w:w="1255"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706A6D" w:rsidRPr="00706A6D" w:rsidRDefault="00706A6D" w:rsidP="00706A6D">
            <w:pPr>
              <w:spacing w:after="160" w:line="235" w:lineRule="atLeast"/>
              <w:rPr>
                <w:rFonts w:ascii="Calibri" w:eastAsia="Times New Roman" w:hAnsi="Calibri" w:cs="Calibri"/>
                <w:color w:val="222222"/>
              </w:rPr>
            </w:pPr>
            <w:r w:rsidRPr="00706A6D">
              <w:rPr>
                <w:rFonts w:ascii="Century Gothic" w:eastAsia="Times New Roman" w:hAnsi="Century Gothic" w:cs="Calibri"/>
                <w:b/>
                <w:bCs/>
                <w:i/>
                <w:iCs/>
                <w:color w:val="222222"/>
                <w:lang w:val="en-US"/>
              </w:rPr>
              <w:t>C</w:t>
            </w:r>
          </w:p>
        </w:tc>
        <w:tc>
          <w:tcPr>
            <w:tcW w:w="904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rsidR="00706A6D" w:rsidRPr="00706A6D" w:rsidRDefault="00706A6D" w:rsidP="00706A6D">
            <w:pPr>
              <w:spacing w:after="160" w:line="235" w:lineRule="atLeast"/>
              <w:rPr>
                <w:rFonts w:ascii="Calibri" w:eastAsia="Times New Roman" w:hAnsi="Calibri" w:cs="Calibri"/>
                <w:color w:val="222222"/>
              </w:rPr>
            </w:pPr>
            <w:r w:rsidRPr="00706A6D">
              <w:rPr>
                <w:rFonts w:ascii="Century Gothic" w:eastAsia="Times New Roman" w:hAnsi="Century Gothic" w:cs="Calibri"/>
                <w:i/>
                <w:iCs/>
                <w:color w:val="222222"/>
                <w:lang w:val="en-US"/>
              </w:rPr>
              <w:t>Capital letters used incorrectly</w:t>
            </w:r>
          </w:p>
        </w:tc>
      </w:tr>
      <w:tr w:rsidR="00706A6D" w:rsidRPr="00706A6D" w:rsidTr="00706A6D">
        <w:trPr>
          <w:trHeight w:val="336"/>
        </w:trPr>
        <w:tc>
          <w:tcPr>
            <w:tcW w:w="1255"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706A6D" w:rsidRPr="00706A6D" w:rsidRDefault="00706A6D" w:rsidP="00706A6D">
            <w:pPr>
              <w:spacing w:after="160" w:line="235" w:lineRule="atLeast"/>
              <w:rPr>
                <w:rFonts w:ascii="Calibri" w:eastAsia="Times New Roman" w:hAnsi="Calibri" w:cs="Calibri"/>
                <w:color w:val="222222"/>
              </w:rPr>
            </w:pPr>
            <w:r w:rsidRPr="00706A6D">
              <w:rPr>
                <w:rFonts w:ascii="Century Gothic" w:eastAsia="Times New Roman" w:hAnsi="Century Gothic" w:cs="Calibri"/>
                <w:b/>
                <w:bCs/>
                <w:i/>
                <w:iCs/>
                <w:color w:val="222222"/>
                <w:lang w:val="en-US"/>
              </w:rPr>
              <w:t>P</w:t>
            </w:r>
          </w:p>
        </w:tc>
        <w:tc>
          <w:tcPr>
            <w:tcW w:w="904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rsidR="00706A6D" w:rsidRPr="00706A6D" w:rsidRDefault="00706A6D" w:rsidP="00706A6D">
            <w:pPr>
              <w:spacing w:after="160" w:line="235" w:lineRule="atLeast"/>
              <w:rPr>
                <w:rFonts w:ascii="Calibri" w:eastAsia="Times New Roman" w:hAnsi="Calibri" w:cs="Calibri"/>
                <w:color w:val="222222"/>
              </w:rPr>
            </w:pPr>
            <w:r w:rsidRPr="00706A6D">
              <w:rPr>
                <w:rFonts w:ascii="Century Gothic" w:eastAsia="Times New Roman" w:hAnsi="Century Gothic" w:cs="Calibri"/>
                <w:i/>
                <w:iCs/>
                <w:color w:val="222222"/>
                <w:lang w:val="en-US"/>
              </w:rPr>
              <w:t>Punctuation needs correcting</w:t>
            </w:r>
          </w:p>
        </w:tc>
      </w:tr>
      <w:tr w:rsidR="00706A6D" w:rsidRPr="00706A6D" w:rsidTr="00706A6D">
        <w:trPr>
          <w:trHeight w:val="336"/>
        </w:trPr>
        <w:tc>
          <w:tcPr>
            <w:tcW w:w="1255"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706A6D" w:rsidRPr="00706A6D" w:rsidRDefault="00706A6D" w:rsidP="00706A6D">
            <w:pPr>
              <w:spacing w:after="160" w:line="235" w:lineRule="atLeast"/>
              <w:rPr>
                <w:rFonts w:ascii="Calibri" w:eastAsia="Times New Roman" w:hAnsi="Calibri" w:cs="Calibri"/>
                <w:color w:val="222222"/>
              </w:rPr>
            </w:pPr>
            <w:r w:rsidRPr="00706A6D">
              <w:rPr>
                <w:rFonts w:ascii="Century Gothic" w:eastAsia="Times New Roman" w:hAnsi="Century Gothic" w:cs="Calibri"/>
                <w:b/>
                <w:bCs/>
                <w:i/>
                <w:iCs/>
                <w:color w:val="222222"/>
                <w:lang w:val="en-US"/>
              </w:rPr>
              <w:t>VF</w:t>
            </w:r>
          </w:p>
        </w:tc>
        <w:tc>
          <w:tcPr>
            <w:tcW w:w="904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rsidR="00706A6D" w:rsidRPr="00706A6D" w:rsidRDefault="00706A6D" w:rsidP="00706A6D">
            <w:pPr>
              <w:spacing w:after="160" w:line="235" w:lineRule="atLeast"/>
              <w:rPr>
                <w:rFonts w:ascii="Calibri" w:eastAsia="Times New Roman" w:hAnsi="Calibri" w:cs="Calibri"/>
                <w:color w:val="222222"/>
              </w:rPr>
            </w:pPr>
            <w:r w:rsidRPr="00706A6D">
              <w:rPr>
                <w:rFonts w:ascii="Century Gothic" w:eastAsia="Times New Roman" w:hAnsi="Century Gothic" w:cs="Calibri"/>
                <w:i/>
                <w:iCs/>
                <w:color w:val="222222"/>
                <w:lang w:val="en-US"/>
              </w:rPr>
              <w:t>Verbal feedback is given – very brief identification i.e. ‘VB use of tenses’</w:t>
            </w:r>
          </w:p>
        </w:tc>
      </w:tr>
      <w:tr w:rsidR="00706A6D" w:rsidRPr="00706A6D" w:rsidTr="00706A6D">
        <w:trPr>
          <w:trHeight w:val="336"/>
        </w:trPr>
        <w:tc>
          <w:tcPr>
            <w:tcW w:w="1255"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706A6D" w:rsidRPr="00706A6D" w:rsidRDefault="00706A6D" w:rsidP="00706A6D">
            <w:pPr>
              <w:spacing w:after="160" w:line="235" w:lineRule="atLeast"/>
              <w:rPr>
                <w:rFonts w:ascii="Calibri" w:eastAsia="Times New Roman" w:hAnsi="Calibri" w:cs="Calibri"/>
                <w:color w:val="222222"/>
              </w:rPr>
            </w:pPr>
            <w:r w:rsidRPr="00706A6D">
              <w:rPr>
                <w:rFonts w:ascii="Century Gothic" w:eastAsia="Times New Roman" w:hAnsi="Century Gothic" w:cs="Calibri"/>
                <w:b/>
                <w:bCs/>
                <w:i/>
                <w:iCs/>
                <w:color w:val="222222"/>
                <w:lang w:val="en-US"/>
              </w:rPr>
              <w:t>/</w:t>
            </w:r>
          </w:p>
        </w:tc>
        <w:tc>
          <w:tcPr>
            <w:tcW w:w="904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rsidR="00706A6D" w:rsidRPr="00706A6D" w:rsidRDefault="00706A6D" w:rsidP="00706A6D">
            <w:pPr>
              <w:spacing w:after="160" w:line="235" w:lineRule="atLeast"/>
              <w:rPr>
                <w:rFonts w:ascii="Calibri" w:eastAsia="Times New Roman" w:hAnsi="Calibri" w:cs="Calibri"/>
                <w:color w:val="222222"/>
              </w:rPr>
            </w:pPr>
            <w:r w:rsidRPr="00706A6D">
              <w:rPr>
                <w:rFonts w:ascii="Century Gothic" w:eastAsia="Times New Roman" w:hAnsi="Century Gothic" w:cs="Calibri"/>
                <w:i/>
                <w:iCs/>
                <w:color w:val="222222"/>
                <w:lang w:val="en-US"/>
              </w:rPr>
              <w:t>New sentence</w:t>
            </w:r>
          </w:p>
        </w:tc>
      </w:tr>
      <w:tr w:rsidR="00706A6D" w:rsidRPr="00706A6D" w:rsidTr="00706A6D">
        <w:trPr>
          <w:trHeight w:val="336"/>
        </w:trPr>
        <w:tc>
          <w:tcPr>
            <w:tcW w:w="1255"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706A6D" w:rsidRPr="00706A6D" w:rsidRDefault="00706A6D" w:rsidP="00706A6D">
            <w:pPr>
              <w:spacing w:after="160" w:line="235" w:lineRule="atLeast"/>
              <w:rPr>
                <w:rFonts w:ascii="Calibri" w:eastAsia="Times New Roman" w:hAnsi="Calibri" w:cs="Calibri"/>
                <w:color w:val="222222"/>
              </w:rPr>
            </w:pPr>
            <w:r w:rsidRPr="00706A6D">
              <w:rPr>
                <w:rFonts w:ascii="Century Gothic" w:eastAsia="Times New Roman" w:hAnsi="Century Gothic" w:cs="Calibri"/>
                <w:b/>
                <w:bCs/>
                <w:i/>
                <w:iCs/>
                <w:color w:val="222222"/>
                <w:lang w:val="en-US"/>
              </w:rPr>
              <w:t>//</w:t>
            </w:r>
          </w:p>
        </w:tc>
        <w:tc>
          <w:tcPr>
            <w:tcW w:w="904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rsidR="00706A6D" w:rsidRPr="00706A6D" w:rsidRDefault="00706A6D" w:rsidP="00706A6D">
            <w:pPr>
              <w:spacing w:after="160" w:line="235" w:lineRule="atLeast"/>
              <w:rPr>
                <w:rFonts w:ascii="Calibri" w:eastAsia="Times New Roman" w:hAnsi="Calibri" w:cs="Calibri"/>
                <w:color w:val="222222"/>
              </w:rPr>
            </w:pPr>
            <w:r w:rsidRPr="00706A6D">
              <w:rPr>
                <w:rFonts w:ascii="Century Gothic" w:eastAsia="Times New Roman" w:hAnsi="Century Gothic" w:cs="Calibri"/>
                <w:i/>
                <w:iCs/>
                <w:color w:val="222222"/>
                <w:lang w:val="en-US"/>
              </w:rPr>
              <w:t>New paragraph</w:t>
            </w:r>
          </w:p>
        </w:tc>
      </w:tr>
      <w:tr w:rsidR="00706A6D" w:rsidRPr="00706A6D" w:rsidTr="00706A6D">
        <w:trPr>
          <w:trHeight w:val="336"/>
        </w:trPr>
        <w:tc>
          <w:tcPr>
            <w:tcW w:w="1255"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706A6D" w:rsidRPr="00706A6D" w:rsidRDefault="00706A6D" w:rsidP="00706A6D">
            <w:pPr>
              <w:spacing w:after="160" w:line="235" w:lineRule="atLeast"/>
              <w:rPr>
                <w:rFonts w:ascii="Calibri" w:eastAsia="Times New Roman" w:hAnsi="Calibri" w:cs="Calibri"/>
                <w:color w:val="222222"/>
              </w:rPr>
            </w:pPr>
            <w:r w:rsidRPr="00706A6D">
              <w:rPr>
                <w:rFonts w:ascii="Century Gothic" w:eastAsia="Times New Roman" w:hAnsi="Century Gothic" w:cs="Calibri"/>
                <w:b/>
                <w:bCs/>
                <w:i/>
                <w:iCs/>
                <w:color w:val="222222"/>
                <w:lang w:val="en-US"/>
              </w:rPr>
              <w:t>www</w:t>
            </w:r>
          </w:p>
        </w:tc>
        <w:tc>
          <w:tcPr>
            <w:tcW w:w="904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rsidR="00706A6D" w:rsidRPr="00706A6D" w:rsidRDefault="00706A6D" w:rsidP="00706A6D">
            <w:pPr>
              <w:spacing w:after="160" w:line="235" w:lineRule="atLeast"/>
              <w:rPr>
                <w:rFonts w:ascii="Calibri" w:eastAsia="Times New Roman" w:hAnsi="Calibri" w:cs="Calibri"/>
                <w:color w:val="222222"/>
              </w:rPr>
            </w:pPr>
            <w:r w:rsidRPr="00706A6D">
              <w:rPr>
                <w:rFonts w:ascii="Century Gothic" w:eastAsia="Times New Roman" w:hAnsi="Century Gothic" w:cs="Calibri"/>
                <w:i/>
                <w:iCs/>
                <w:color w:val="222222"/>
                <w:lang w:val="en-US"/>
              </w:rPr>
              <w:t>A brief description of ‘what went well’, selecting positives from the work</w:t>
            </w:r>
          </w:p>
        </w:tc>
      </w:tr>
      <w:tr w:rsidR="00706A6D" w:rsidRPr="00706A6D" w:rsidTr="00706A6D">
        <w:trPr>
          <w:trHeight w:val="336"/>
        </w:trPr>
        <w:tc>
          <w:tcPr>
            <w:tcW w:w="1255"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706A6D" w:rsidRPr="00706A6D" w:rsidRDefault="00706A6D" w:rsidP="00706A6D">
            <w:pPr>
              <w:spacing w:after="160" w:line="235" w:lineRule="atLeast"/>
              <w:rPr>
                <w:rFonts w:ascii="Calibri" w:eastAsia="Times New Roman" w:hAnsi="Calibri" w:cs="Calibri"/>
                <w:color w:val="222222"/>
              </w:rPr>
            </w:pPr>
            <w:proofErr w:type="spellStart"/>
            <w:r w:rsidRPr="00706A6D">
              <w:rPr>
                <w:rFonts w:ascii="Century Gothic" w:eastAsia="Times New Roman" w:hAnsi="Century Gothic" w:cs="Calibri"/>
                <w:b/>
                <w:bCs/>
                <w:i/>
                <w:iCs/>
                <w:color w:val="222222"/>
                <w:lang w:val="en-US"/>
              </w:rPr>
              <w:t>ebi</w:t>
            </w:r>
            <w:proofErr w:type="spellEnd"/>
          </w:p>
        </w:tc>
        <w:tc>
          <w:tcPr>
            <w:tcW w:w="904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rsidR="00706A6D" w:rsidRPr="00706A6D" w:rsidRDefault="00706A6D" w:rsidP="00706A6D">
            <w:pPr>
              <w:spacing w:after="160" w:line="235" w:lineRule="atLeast"/>
              <w:rPr>
                <w:rFonts w:ascii="Calibri" w:eastAsia="Times New Roman" w:hAnsi="Calibri" w:cs="Calibri"/>
                <w:color w:val="222222"/>
              </w:rPr>
            </w:pPr>
            <w:r w:rsidRPr="00706A6D">
              <w:rPr>
                <w:rFonts w:ascii="Century Gothic" w:eastAsia="Times New Roman" w:hAnsi="Century Gothic" w:cs="Calibri"/>
                <w:i/>
                <w:iCs/>
                <w:color w:val="222222"/>
                <w:lang w:val="en-US"/>
              </w:rPr>
              <w:t>A brief comment on how to improve and make progress…‘even better if’</w:t>
            </w:r>
          </w:p>
        </w:tc>
      </w:tr>
      <w:tr w:rsidR="00706A6D" w:rsidRPr="00706A6D" w:rsidTr="00706A6D">
        <w:trPr>
          <w:trHeight w:val="247"/>
        </w:trPr>
        <w:tc>
          <w:tcPr>
            <w:tcW w:w="10300" w:type="dxa"/>
            <w:gridSpan w:val="2"/>
            <w:tcBorders>
              <w:top w:val="nil"/>
              <w:left w:val="single" w:sz="8" w:space="0" w:color="000000"/>
              <w:bottom w:val="single" w:sz="8" w:space="0" w:color="000000"/>
              <w:right w:val="single" w:sz="8" w:space="0" w:color="000000"/>
            </w:tcBorders>
            <w:shd w:val="clear" w:color="auto" w:fill="7F7F7F"/>
            <w:tcMar>
              <w:top w:w="15" w:type="dxa"/>
              <w:left w:w="108" w:type="dxa"/>
              <w:bottom w:w="0" w:type="dxa"/>
              <w:right w:w="108" w:type="dxa"/>
            </w:tcMar>
            <w:hideMark/>
          </w:tcPr>
          <w:p w:rsidR="00706A6D" w:rsidRPr="00706A6D" w:rsidRDefault="00706A6D" w:rsidP="00706A6D">
            <w:pPr>
              <w:spacing w:after="0" w:line="240" w:lineRule="auto"/>
              <w:jc w:val="center"/>
              <w:rPr>
                <w:rFonts w:ascii="Calibri" w:eastAsia="Times New Roman" w:hAnsi="Calibri" w:cs="Calibri"/>
                <w:b/>
                <w:color w:val="222222"/>
              </w:rPr>
            </w:pPr>
            <w:r w:rsidRPr="00706A6D">
              <w:rPr>
                <w:rFonts w:ascii="Century Gothic" w:eastAsia="Times New Roman" w:hAnsi="Century Gothic" w:cs="Calibri"/>
                <w:b/>
                <w:color w:val="222222"/>
                <w:lang w:val="en-US"/>
              </w:rPr>
              <w:t>Codes linking to </w:t>
            </w:r>
            <w:r w:rsidRPr="00706A6D">
              <w:rPr>
                <w:rFonts w:ascii="Century Gothic" w:eastAsia="Times New Roman" w:hAnsi="Century Gothic" w:cs="Calibri"/>
                <w:b/>
                <w:color w:val="222222"/>
              </w:rPr>
              <w:t>Assessment</w:t>
            </w:r>
          </w:p>
        </w:tc>
      </w:tr>
      <w:tr w:rsidR="00706A6D" w:rsidRPr="00706A6D" w:rsidTr="00706A6D">
        <w:trPr>
          <w:trHeight w:val="573"/>
        </w:trPr>
        <w:tc>
          <w:tcPr>
            <w:tcW w:w="1255"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706A6D" w:rsidRPr="00706A6D" w:rsidRDefault="00706A6D" w:rsidP="00706A6D">
            <w:pPr>
              <w:spacing w:after="160" w:line="235" w:lineRule="atLeast"/>
              <w:rPr>
                <w:rFonts w:ascii="Calibri" w:eastAsia="Times New Roman" w:hAnsi="Calibri" w:cs="Calibri"/>
                <w:color w:val="222222"/>
              </w:rPr>
            </w:pPr>
            <w:r w:rsidRPr="00706A6D">
              <w:rPr>
                <w:rFonts w:ascii="Century Gothic" w:eastAsia="Times New Roman" w:hAnsi="Century Gothic" w:cs="Calibri"/>
                <w:b/>
                <w:bCs/>
                <w:i/>
                <w:iCs/>
                <w:color w:val="222222"/>
                <w:lang w:val="en-US"/>
              </w:rPr>
              <w:t>E</w:t>
            </w:r>
          </w:p>
        </w:tc>
        <w:tc>
          <w:tcPr>
            <w:tcW w:w="904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rsidR="00706A6D" w:rsidRPr="00706A6D" w:rsidRDefault="00706A6D" w:rsidP="00706A6D">
            <w:pPr>
              <w:spacing w:after="160" w:line="235" w:lineRule="atLeast"/>
              <w:rPr>
                <w:rFonts w:ascii="Calibri" w:eastAsia="Times New Roman" w:hAnsi="Calibri" w:cs="Calibri"/>
                <w:color w:val="222222"/>
              </w:rPr>
            </w:pPr>
            <w:r w:rsidRPr="00706A6D">
              <w:rPr>
                <w:rFonts w:ascii="Century Gothic" w:eastAsia="Times New Roman" w:hAnsi="Century Gothic" w:cs="Calibri"/>
                <w:i/>
                <w:iCs/>
                <w:color w:val="222222"/>
                <w:lang w:val="en-US"/>
              </w:rPr>
              <w:t>Emerging - The student has had this section of the curriculum delivered, but can rarely independently apply the skill, knowledge or understanding to the learning.</w:t>
            </w:r>
          </w:p>
        </w:tc>
      </w:tr>
      <w:tr w:rsidR="00706A6D" w:rsidRPr="00706A6D" w:rsidTr="00706A6D">
        <w:trPr>
          <w:trHeight w:val="573"/>
        </w:trPr>
        <w:tc>
          <w:tcPr>
            <w:tcW w:w="1255"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706A6D" w:rsidRPr="00706A6D" w:rsidRDefault="00706A6D" w:rsidP="00706A6D">
            <w:pPr>
              <w:spacing w:after="160" w:line="235" w:lineRule="atLeast"/>
              <w:rPr>
                <w:rFonts w:ascii="Calibri" w:eastAsia="Times New Roman" w:hAnsi="Calibri" w:cs="Calibri"/>
                <w:color w:val="222222"/>
              </w:rPr>
            </w:pPr>
            <w:r w:rsidRPr="00706A6D">
              <w:rPr>
                <w:rFonts w:ascii="Century Gothic" w:eastAsia="Times New Roman" w:hAnsi="Century Gothic" w:cs="Calibri"/>
                <w:b/>
                <w:bCs/>
                <w:i/>
                <w:iCs/>
                <w:color w:val="222222"/>
                <w:lang w:val="en-US"/>
              </w:rPr>
              <w:t>D</w:t>
            </w:r>
          </w:p>
        </w:tc>
        <w:tc>
          <w:tcPr>
            <w:tcW w:w="904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rsidR="00706A6D" w:rsidRPr="00706A6D" w:rsidRDefault="00706A6D" w:rsidP="00706A6D">
            <w:pPr>
              <w:spacing w:after="160" w:line="235" w:lineRule="atLeast"/>
              <w:rPr>
                <w:rFonts w:ascii="Calibri" w:eastAsia="Times New Roman" w:hAnsi="Calibri" w:cs="Calibri"/>
                <w:color w:val="222222"/>
              </w:rPr>
            </w:pPr>
            <w:r w:rsidRPr="00706A6D">
              <w:rPr>
                <w:rFonts w:ascii="Century Gothic" w:eastAsia="Times New Roman" w:hAnsi="Century Gothic" w:cs="Calibri"/>
                <w:i/>
                <w:iCs/>
                <w:color w:val="222222"/>
                <w:lang w:val="en-US"/>
              </w:rPr>
              <w:t>Developing - The student has started to apply the skill, knowledge or understanding to their learning; usually with support</w:t>
            </w:r>
          </w:p>
        </w:tc>
      </w:tr>
      <w:tr w:rsidR="00706A6D" w:rsidRPr="00706A6D" w:rsidTr="00706A6D">
        <w:trPr>
          <w:trHeight w:val="573"/>
        </w:trPr>
        <w:tc>
          <w:tcPr>
            <w:tcW w:w="1255"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706A6D" w:rsidRPr="00706A6D" w:rsidRDefault="00706A6D" w:rsidP="00706A6D">
            <w:pPr>
              <w:spacing w:after="160" w:line="235" w:lineRule="atLeast"/>
              <w:rPr>
                <w:rFonts w:ascii="Calibri" w:eastAsia="Times New Roman" w:hAnsi="Calibri" w:cs="Calibri"/>
                <w:color w:val="222222"/>
              </w:rPr>
            </w:pPr>
            <w:r w:rsidRPr="00706A6D">
              <w:rPr>
                <w:rFonts w:ascii="Century Gothic" w:eastAsia="Times New Roman" w:hAnsi="Century Gothic" w:cs="Calibri"/>
                <w:b/>
                <w:bCs/>
                <w:i/>
                <w:iCs/>
                <w:color w:val="222222"/>
                <w:lang w:val="en-US"/>
              </w:rPr>
              <w:t>WA</w:t>
            </w:r>
          </w:p>
        </w:tc>
        <w:tc>
          <w:tcPr>
            <w:tcW w:w="904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rsidR="00706A6D" w:rsidRPr="00706A6D" w:rsidRDefault="00706A6D" w:rsidP="00706A6D">
            <w:pPr>
              <w:spacing w:after="160" w:line="235" w:lineRule="atLeast"/>
              <w:rPr>
                <w:rFonts w:ascii="Calibri" w:eastAsia="Times New Roman" w:hAnsi="Calibri" w:cs="Calibri"/>
                <w:color w:val="222222"/>
              </w:rPr>
            </w:pPr>
            <w:r w:rsidRPr="00706A6D">
              <w:rPr>
                <w:rFonts w:ascii="Century Gothic" w:eastAsia="Times New Roman" w:hAnsi="Century Gothic" w:cs="Calibri"/>
                <w:i/>
                <w:iCs/>
                <w:color w:val="222222"/>
                <w:lang w:val="en-US"/>
              </w:rPr>
              <w:t>Working At - Students are consistently working at this level independently</w:t>
            </w:r>
          </w:p>
        </w:tc>
      </w:tr>
    </w:tbl>
    <w:p w:rsidR="009A60B1" w:rsidRDefault="009A60B1" w:rsidP="009A60B1">
      <w:pPr>
        <w:spacing w:line="240" w:lineRule="auto"/>
        <w:rPr>
          <w:rFonts w:ascii="Century Gothic" w:hAnsi="Century Gothic"/>
          <w:b/>
          <w:i/>
          <w:lang w:val="en-US"/>
        </w:rPr>
      </w:pPr>
      <w:r w:rsidRPr="00BB775A">
        <w:rPr>
          <w:rFonts w:ascii="Century Gothic" w:hAnsi="Century Gothic"/>
          <w:b/>
          <w:i/>
          <w:lang w:val="en-US"/>
        </w:rPr>
        <w:t xml:space="preserve">Quality Marking / DIRT </w:t>
      </w:r>
      <w:r>
        <w:rPr>
          <w:rFonts w:ascii="Century Gothic" w:hAnsi="Century Gothic"/>
          <w:b/>
          <w:i/>
          <w:lang w:val="en-US"/>
        </w:rPr>
        <w:t>(Directed Improvement and Reflection Time)</w:t>
      </w:r>
    </w:p>
    <w:p w:rsidR="002077B4" w:rsidRPr="002077B4" w:rsidRDefault="002077B4" w:rsidP="002077B4">
      <w:pPr>
        <w:spacing w:line="240" w:lineRule="auto"/>
        <w:rPr>
          <w:rFonts w:ascii="Century Gothic" w:hAnsi="Century Gothic"/>
          <w:i/>
          <w:lang w:val="en-US"/>
        </w:rPr>
      </w:pPr>
      <w:r w:rsidRPr="002077B4">
        <w:rPr>
          <w:rFonts w:ascii="Century Gothic" w:hAnsi="Century Gothic"/>
          <w:i/>
          <w:lang w:val="en-US"/>
        </w:rPr>
        <w:t>This refers to marking that is more in depth and focusses on how to improve. Students will typically revisit the work, or revisit the test/assessment to understand areas they need to improve upon. As ever, we need to build processes that assist our students.  Therefore, subtlety, professionalism and understanding individuals is key with this type of marking.</w:t>
      </w:r>
      <w:r>
        <w:rPr>
          <w:rFonts w:ascii="Century Gothic" w:hAnsi="Century Gothic"/>
          <w:i/>
          <w:lang w:val="en-US"/>
        </w:rPr>
        <w:t xml:space="preserve"> </w:t>
      </w:r>
      <w:r w:rsidRPr="002077B4">
        <w:rPr>
          <w:rFonts w:ascii="Century Gothic" w:hAnsi="Century Gothic"/>
          <w:i/>
          <w:lang w:val="en-US"/>
        </w:rPr>
        <w:t>Use the following process: -</w:t>
      </w:r>
    </w:p>
    <w:p w:rsidR="002077B4" w:rsidRPr="002077B4" w:rsidRDefault="002077B4" w:rsidP="002077B4">
      <w:pPr>
        <w:spacing w:line="240" w:lineRule="auto"/>
        <w:rPr>
          <w:rFonts w:ascii="Century Gothic" w:hAnsi="Century Gothic"/>
          <w:i/>
          <w:lang w:val="en-US"/>
        </w:rPr>
      </w:pPr>
      <w:r w:rsidRPr="002077B4">
        <w:rPr>
          <w:rFonts w:ascii="Century Gothic" w:hAnsi="Century Gothic"/>
          <w:i/>
          <w:lang w:val="en-US"/>
        </w:rPr>
        <w:t xml:space="preserve">Green Pen – Staff use the green Pen to underline sections of the work where students have met the objectives / criteria.  </w:t>
      </w:r>
    </w:p>
    <w:p w:rsidR="002077B4" w:rsidRPr="002077B4" w:rsidRDefault="002077B4" w:rsidP="002077B4">
      <w:pPr>
        <w:spacing w:line="240" w:lineRule="auto"/>
        <w:rPr>
          <w:rFonts w:ascii="Century Gothic" w:hAnsi="Century Gothic"/>
          <w:i/>
          <w:lang w:val="en-US"/>
        </w:rPr>
      </w:pPr>
      <w:r w:rsidRPr="002077B4">
        <w:rPr>
          <w:rFonts w:ascii="Century Gothic" w:hAnsi="Century Gothic"/>
          <w:i/>
          <w:lang w:val="en-US"/>
        </w:rPr>
        <w:t>Pink Pen – Staff should subtly underline / use the margin to highlight pink the areas that can be improved</w:t>
      </w:r>
    </w:p>
    <w:p w:rsidR="002077B4" w:rsidRDefault="002077B4" w:rsidP="002077B4">
      <w:pPr>
        <w:spacing w:line="240" w:lineRule="auto"/>
        <w:rPr>
          <w:rFonts w:ascii="Century Gothic" w:hAnsi="Century Gothic"/>
          <w:i/>
          <w:lang w:val="en-US"/>
        </w:rPr>
      </w:pPr>
      <w:r w:rsidRPr="002077B4">
        <w:rPr>
          <w:rFonts w:ascii="Century Gothic" w:hAnsi="Century Gothic"/>
          <w:i/>
          <w:lang w:val="en-US"/>
        </w:rPr>
        <w:t>Purple pen – students revisit the work and aim to make progress by acting upon the feedback given in the marking.</w:t>
      </w:r>
    </w:p>
    <w:p w:rsidR="009A60B1" w:rsidRDefault="009A60B1" w:rsidP="002077B4">
      <w:pPr>
        <w:spacing w:line="240" w:lineRule="auto"/>
        <w:rPr>
          <w:rFonts w:ascii="Century Gothic" w:hAnsi="Century Gothic"/>
          <w:b/>
          <w:i/>
          <w:lang w:val="en-US"/>
        </w:rPr>
      </w:pPr>
      <w:r w:rsidRPr="00BF4576">
        <w:rPr>
          <w:rFonts w:ascii="Century Gothic" w:hAnsi="Century Gothic"/>
          <w:b/>
          <w:i/>
          <w:lang w:val="en-US"/>
        </w:rPr>
        <w:t>Self-Assessment</w:t>
      </w:r>
    </w:p>
    <w:p w:rsidR="009A60B1" w:rsidRPr="001D0260" w:rsidRDefault="009A60B1" w:rsidP="009A60B1">
      <w:pPr>
        <w:spacing w:line="240" w:lineRule="auto"/>
        <w:rPr>
          <w:rFonts w:ascii="Century Gothic" w:hAnsi="Century Gothic"/>
          <w:i/>
          <w:lang w:val="en-US"/>
        </w:rPr>
      </w:pPr>
      <w:r>
        <w:rPr>
          <w:rFonts w:ascii="Century Gothic" w:hAnsi="Century Gothic"/>
          <w:i/>
          <w:lang w:val="en-US"/>
        </w:rPr>
        <w:t>S</w:t>
      </w:r>
      <w:r w:rsidRPr="00BF4576">
        <w:rPr>
          <w:rFonts w:ascii="Century Gothic" w:hAnsi="Century Gothic"/>
          <w:i/>
          <w:lang w:val="en-US"/>
        </w:rPr>
        <w:t xml:space="preserve">elf-assessment occurs when </w:t>
      </w:r>
      <w:r>
        <w:rPr>
          <w:rFonts w:ascii="Century Gothic" w:hAnsi="Century Gothic"/>
          <w:i/>
          <w:lang w:val="en-US"/>
        </w:rPr>
        <w:t xml:space="preserve">students assess their own performance, with reference to learning objectives.  This can be </w:t>
      </w:r>
      <w:proofErr w:type="spellStart"/>
      <w:r>
        <w:rPr>
          <w:rFonts w:ascii="Century Gothic" w:hAnsi="Century Gothic"/>
          <w:i/>
          <w:lang w:val="en-US"/>
        </w:rPr>
        <w:t>scaffolded</w:t>
      </w:r>
      <w:proofErr w:type="spellEnd"/>
      <w:r>
        <w:rPr>
          <w:rFonts w:ascii="Century Gothic" w:hAnsi="Century Gothic"/>
          <w:i/>
          <w:lang w:val="en-US"/>
        </w:rPr>
        <w:t xml:space="preserve"> and modelled by staff to encourage students to</w:t>
      </w:r>
      <w:r w:rsidRPr="00BF4576">
        <w:rPr>
          <w:rFonts w:ascii="Century Gothic" w:hAnsi="Century Gothic"/>
          <w:i/>
          <w:lang w:val="en-US"/>
        </w:rPr>
        <w:t xml:space="preserve"> evaluate their own</w:t>
      </w:r>
      <w:r>
        <w:rPr>
          <w:rFonts w:ascii="Century Gothic" w:hAnsi="Century Gothic"/>
          <w:i/>
          <w:lang w:val="en-US"/>
        </w:rPr>
        <w:t xml:space="preserve"> progress,</w:t>
      </w:r>
      <w:r w:rsidRPr="00BF4576">
        <w:rPr>
          <w:rFonts w:ascii="Century Gothic" w:hAnsi="Century Gothic"/>
          <w:i/>
          <w:lang w:val="en-US"/>
        </w:rPr>
        <w:t xml:space="preserve"> identify gaps in their understanding and</w:t>
      </w:r>
      <w:r>
        <w:rPr>
          <w:rFonts w:ascii="Century Gothic" w:hAnsi="Century Gothic"/>
          <w:i/>
          <w:lang w:val="en-US"/>
        </w:rPr>
        <w:t xml:space="preserve"> know </w:t>
      </w:r>
      <w:r w:rsidRPr="00BF4576">
        <w:rPr>
          <w:rFonts w:ascii="Century Gothic" w:hAnsi="Century Gothic"/>
          <w:i/>
          <w:lang w:val="en-US"/>
        </w:rPr>
        <w:t xml:space="preserve">how to improve their </w:t>
      </w:r>
      <w:r>
        <w:rPr>
          <w:rFonts w:ascii="Century Gothic" w:hAnsi="Century Gothic"/>
          <w:i/>
          <w:lang w:val="en-US"/>
        </w:rPr>
        <w:t>work.</w:t>
      </w:r>
    </w:p>
    <w:p w:rsidR="009A60B1" w:rsidRDefault="009A60B1" w:rsidP="009A60B1">
      <w:pPr>
        <w:spacing w:line="240" w:lineRule="auto"/>
        <w:rPr>
          <w:rFonts w:ascii="Century Gothic" w:hAnsi="Century Gothic"/>
          <w:b/>
          <w:i/>
          <w:lang w:val="en-US"/>
        </w:rPr>
      </w:pPr>
      <w:r w:rsidRPr="00BF4576">
        <w:rPr>
          <w:rFonts w:ascii="Century Gothic" w:hAnsi="Century Gothic"/>
          <w:b/>
          <w:i/>
          <w:lang w:val="en-US"/>
        </w:rPr>
        <w:lastRenderedPageBreak/>
        <w:t>Peer Assessment</w:t>
      </w:r>
    </w:p>
    <w:p w:rsidR="009A60B1" w:rsidRPr="00AD3906" w:rsidRDefault="009A60B1" w:rsidP="009A60B1">
      <w:pPr>
        <w:spacing w:line="240" w:lineRule="auto"/>
        <w:rPr>
          <w:rFonts w:ascii="Century Gothic" w:hAnsi="Century Gothic"/>
          <w:i/>
          <w:lang w:val="en-US"/>
        </w:rPr>
      </w:pPr>
      <w:r w:rsidRPr="00F51127">
        <w:rPr>
          <w:rFonts w:ascii="Century Gothic" w:hAnsi="Century Gothic"/>
          <w:i/>
          <w:lang w:val="en-US"/>
        </w:rPr>
        <w:t>Peer assessment is students taking responsibility for assessing the work of their peers against defined assessment criteria</w:t>
      </w:r>
      <w:r>
        <w:rPr>
          <w:rFonts w:ascii="Century Gothic" w:hAnsi="Century Gothic"/>
          <w:i/>
          <w:lang w:val="en-US"/>
        </w:rPr>
        <w:t xml:space="preserve">. This has to be managed by staff to protect self-esteem and promote productivity.  </w:t>
      </w:r>
    </w:p>
    <w:p w:rsidR="009A60B1" w:rsidRDefault="009A60B1" w:rsidP="009A60B1">
      <w:pPr>
        <w:spacing w:line="240" w:lineRule="auto"/>
        <w:rPr>
          <w:rFonts w:ascii="Century Gothic" w:hAnsi="Century Gothic"/>
          <w:b/>
          <w:i/>
          <w:lang w:val="en-US"/>
        </w:rPr>
      </w:pPr>
      <w:r w:rsidRPr="00AD3906">
        <w:rPr>
          <w:rFonts w:ascii="Century Gothic" w:hAnsi="Century Gothic"/>
          <w:b/>
          <w:i/>
          <w:lang w:val="en-US"/>
        </w:rPr>
        <w:t>SEMH Marking</w:t>
      </w:r>
    </w:p>
    <w:p w:rsidR="009A60B1" w:rsidRDefault="009A60B1" w:rsidP="009A60B1">
      <w:pPr>
        <w:spacing w:line="240" w:lineRule="auto"/>
        <w:rPr>
          <w:rFonts w:ascii="Century Gothic" w:hAnsi="Century Gothic"/>
          <w:i/>
          <w:lang w:val="en-US"/>
        </w:rPr>
      </w:pPr>
      <w:r w:rsidRPr="00AD3906">
        <w:rPr>
          <w:rFonts w:ascii="Century Gothic" w:hAnsi="Century Gothic"/>
          <w:i/>
          <w:lang w:val="en-US"/>
        </w:rPr>
        <w:t xml:space="preserve">With the nature of our students and the importance of building self-esteem, confidence and engagement in our students; it’s important to </w:t>
      </w:r>
      <w:proofErr w:type="spellStart"/>
      <w:r w:rsidRPr="00AD3906">
        <w:rPr>
          <w:rFonts w:ascii="Century Gothic" w:hAnsi="Century Gothic"/>
          <w:i/>
          <w:lang w:val="en-US"/>
        </w:rPr>
        <w:t>recogni</w:t>
      </w:r>
      <w:r>
        <w:rPr>
          <w:rFonts w:ascii="Century Gothic" w:hAnsi="Century Gothic"/>
          <w:i/>
          <w:lang w:val="en-US"/>
        </w:rPr>
        <w:t>s</w:t>
      </w:r>
      <w:r w:rsidRPr="00AD3906">
        <w:rPr>
          <w:rFonts w:ascii="Century Gothic" w:hAnsi="Century Gothic"/>
          <w:i/>
          <w:lang w:val="en-US"/>
        </w:rPr>
        <w:t>e</w:t>
      </w:r>
      <w:proofErr w:type="spellEnd"/>
      <w:r w:rsidRPr="00AD3906">
        <w:rPr>
          <w:rFonts w:ascii="Century Gothic" w:hAnsi="Century Gothic"/>
          <w:i/>
          <w:lang w:val="en-US"/>
        </w:rPr>
        <w:t xml:space="preserve"> </w:t>
      </w:r>
      <w:r>
        <w:rPr>
          <w:rFonts w:ascii="Century Gothic" w:hAnsi="Century Gothic"/>
          <w:i/>
          <w:lang w:val="en-US"/>
        </w:rPr>
        <w:t>how students approach</w:t>
      </w:r>
      <w:r w:rsidRPr="00AD3906">
        <w:rPr>
          <w:rFonts w:ascii="Century Gothic" w:hAnsi="Century Gothic"/>
          <w:i/>
          <w:lang w:val="en-US"/>
        </w:rPr>
        <w:t xml:space="preserve"> the work.</w:t>
      </w:r>
    </w:p>
    <w:p w:rsidR="009A60B1" w:rsidRDefault="009A60B1" w:rsidP="009A60B1">
      <w:pPr>
        <w:spacing w:line="240" w:lineRule="auto"/>
        <w:rPr>
          <w:rFonts w:ascii="Century Gothic" w:hAnsi="Century Gothic"/>
          <w:i/>
          <w:lang w:val="en-US"/>
        </w:rPr>
      </w:pPr>
      <w:r w:rsidRPr="004F2B0B">
        <w:rPr>
          <w:rFonts w:ascii="Century Gothic" w:hAnsi="Century Gothic"/>
          <w:i/>
          <w:noProof/>
        </w:rPr>
        <w:drawing>
          <wp:anchor distT="0" distB="0" distL="114300" distR="114300" simplePos="0" relativeHeight="251681792" behindDoc="1" locked="0" layoutInCell="1" allowOverlap="1" wp14:anchorId="3187CD96" wp14:editId="41E6AF36">
            <wp:simplePos x="0" y="0"/>
            <wp:positionH relativeFrom="margin">
              <wp:posOffset>2663532</wp:posOffset>
            </wp:positionH>
            <wp:positionV relativeFrom="paragraph">
              <wp:posOffset>254000</wp:posOffset>
            </wp:positionV>
            <wp:extent cx="705230" cy="217756"/>
            <wp:effectExtent l="0" t="0" r="0" b="0"/>
            <wp:wrapNone/>
            <wp:docPr id="21" name="Picture 21" descr="The Story of Emoji on X: &quot;Happy, indifferent and sad fa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tory of Emoji on X: &quot;Happy, indifferent and sad faces ..."/>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64" t="35279" r="5188" b="35524"/>
                    <a:stretch/>
                  </pic:blipFill>
                  <pic:spPr bwMode="auto">
                    <a:xfrm>
                      <a:off x="0" y="0"/>
                      <a:ext cx="705230" cy="21775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entury Gothic" w:hAnsi="Century Gothic"/>
          <w:i/>
          <w:lang w:val="en-US"/>
        </w:rPr>
        <w:t>Students can mark how they approached their work in the following way:</w:t>
      </w:r>
    </w:p>
    <w:p w:rsidR="009A60B1" w:rsidRDefault="009A60B1" w:rsidP="009A60B1">
      <w:pPr>
        <w:spacing w:line="240" w:lineRule="auto"/>
        <w:rPr>
          <w:rFonts w:ascii="Century Gothic" w:hAnsi="Century Gothic"/>
          <w:i/>
          <w:lang w:val="en-US"/>
        </w:rPr>
      </w:pPr>
      <w:r>
        <w:rPr>
          <w:rFonts w:ascii="Century Gothic" w:hAnsi="Century Gothic"/>
          <w:i/>
          <w:lang w:val="en-US"/>
        </w:rPr>
        <w:t xml:space="preserve">Lower school: One of 3 emoji faces i.e. </w:t>
      </w:r>
    </w:p>
    <w:p w:rsidR="009A60B1" w:rsidRPr="00AD3906" w:rsidRDefault="009A60B1" w:rsidP="00CD37EA">
      <w:pPr>
        <w:spacing w:line="240" w:lineRule="auto"/>
        <w:rPr>
          <w:rFonts w:ascii="Century Gothic" w:hAnsi="Century Gothic"/>
          <w:i/>
          <w:lang w:val="en-US"/>
        </w:rPr>
      </w:pPr>
      <w:r>
        <w:rPr>
          <w:rFonts w:ascii="Century Gothic" w:hAnsi="Century Gothic"/>
          <w:i/>
          <w:lang w:val="en-US"/>
        </w:rPr>
        <w:t>Upper School: A mark out of ten i.e. 8/10</w:t>
      </w:r>
    </w:p>
    <w:p w:rsidR="007F1952" w:rsidRDefault="007F1952" w:rsidP="00CD37EA">
      <w:pPr>
        <w:spacing w:line="240" w:lineRule="auto"/>
        <w:rPr>
          <w:rFonts w:ascii="Century Gothic" w:hAnsi="Century Gothic"/>
          <w:b/>
          <w:i/>
          <w:lang w:val="en-US"/>
        </w:rPr>
      </w:pPr>
      <w:r w:rsidRPr="001D0260">
        <w:rPr>
          <w:rFonts w:ascii="Century Gothic" w:hAnsi="Century Gothic"/>
          <w:b/>
          <w:i/>
          <w:lang w:val="en-US"/>
        </w:rPr>
        <w:t>Expectations:</w:t>
      </w:r>
    </w:p>
    <w:p w:rsidR="007F1952" w:rsidRPr="007F1952" w:rsidRDefault="007F1952" w:rsidP="00CD37EA">
      <w:pPr>
        <w:spacing w:line="240" w:lineRule="auto"/>
        <w:rPr>
          <w:rFonts w:ascii="Century Gothic" w:hAnsi="Century Gothic"/>
          <w:lang w:val="en-US"/>
        </w:rPr>
      </w:pPr>
      <w:r>
        <w:rPr>
          <w:rFonts w:ascii="Century Gothic" w:hAnsi="Century Gothic"/>
          <w:lang w:val="en-US"/>
        </w:rPr>
        <w:t>It is key that the use of day to day and transitional periodic assessment, marking and feedback is used to help students progress.  The following are the expectations in consistency and regularity for subjects.</w:t>
      </w:r>
    </w:p>
    <w:tbl>
      <w:tblPr>
        <w:tblStyle w:val="TableGrid"/>
        <w:tblW w:w="0" w:type="auto"/>
        <w:tblLook w:val="04A0" w:firstRow="1" w:lastRow="0" w:firstColumn="1" w:lastColumn="0" w:noHBand="0" w:noVBand="1"/>
      </w:tblPr>
      <w:tblGrid>
        <w:gridCol w:w="2547"/>
        <w:gridCol w:w="3969"/>
        <w:gridCol w:w="3940"/>
      </w:tblGrid>
      <w:tr w:rsidR="007F1952" w:rsidTr="001C408F">
        <w:tc>
          <w:tcPr>
            <w:tcW w:w="2547" w:type="dxa"/>
          </w:tcPr>
          <w:p w:rsidR="007F1952" w:rsidRPr="00AD3906" w:rsidRDefault="007F1952" w:rsidP="00CD37EA">
            <w:pPr>
              <w:rPr>
                <w:rFonts w:ascii="Century Gothic" w:hAnsi="Century Gothic"/>
                <w:b/>
                <w:i/>
                <w:lang w:val="en-US"/>
              </w:rPr>
            </w:pPr>
          </w:p>
        </w:tc>
        <w:tc>
          <w:tcPr>
            <w:tcW w:w="3969" w:type="dxa"/>
          </w:tcPr>
          <w:p w:rsidR="007F1952" w:rsidRPr="00AD3906" w:rsidRDefault="007F1952" w:rsidP="00CD37EA">
            <w:pPr>
              <w:rPr>
                <w:rFonts w:ascii="Century Gothic" w:hAnsi="Century Gothic"/>
                <w:b/>
                <w:i/>
                <w:lang w:val="en-US"/>
              </w:rPr>
            </w:pPr>
            <w:r w:rsidRPr="00AD3906">
              <w:rPr>
                <w:rFonts w:ascii="Century Gothic" w:hAnsi="Century Gothic"/>
                <w:b/>
                <w:i/>
                <w:lang w:val="en-US"/>
              </w:rPr>
              <w:t>Evidence of Day to Day including:</w:t>
            </w:r>
          </w:p>
          <w:p w:rsidR="007F1952" w:rsidRPr="00AD3906" w:rsidRDefault="007F1952" w:rsidP="00CD37EA">
            <w:pPr>
              <w:rPr>
                <w:rFonts w:ascii="Century Gothic" w:hAnsi="Century Gothic"/>
                <w:b/>
                <w:i/>
                <w:lang w:val="en-US"/>
              </w:rPr>
            </w:pPr>
            <w:r w:rsidRPr="00AD3906">
              <w:rPr>
                <w:rFonts w:ascii="Century Gothic" w:hAnsi="Century Gothic"/>
                <w:b/>
                <w:i/>
                <w:lang w:val="en-US"/>
              </w:rPr>
              <w:t>Flash / Live Marking</w:t>
            </w:r>
          </w:p>
          <w:p w:rsidR="007F1952" w:rsidRPr="00AD3906" w:rsidRDefault="007F1952" w:rsidP="00CD37EA">
            <w:pPr>
              <w:rPr>
                <w:rFonts w:ascii="Century Gothic" w:hAnsi="Century Gothic"/>
                <w:b/>
                <w:i/>
                <w:lang w:val="en-US"/>
              </w:rPr>
            </w:pPr>
            <w:r w:rsidRPr="00AD3906">
              <w:rPr>
                <w:rFonts w:ascii="Century Gothic" w:hAnsi="Century Gothic"/>
                <w:b/>
                <w:i/>
                <w:lang w:val="en-US"/>
              </w:rPr>
              <w:t>Self-Assessment</w:t>
            </w:r>
          </w:p>
          <w:p w:rsidR="007F1952" w:rsidRPr="00AD3906" w:rsidRDefault="007F1952" w:rsidP="00CD37EA">
            <w:pPr>
              <w:rPr>
                <w:rFonts w:ascii="Century Gothic" w:hAnsi="Century Gothic"/>
                <w:b/>
                <w:i/>
                <w:lang w:val="en-US"/>
              </w:rPr>
            </w:pPr>
            <w:r w:rsidRPr="00AD3906">
              <w:rPr>
                <w:rFonts w:ascii="Century Gothic" w:hAnsi="Century Gothic"/>
                <w:b/>
                <w:i/>
                <w:lang w:val="en-US"/>
              </w:rPr>
              <w:t>Peer-Assessment</w:t>
            </w:r>
          </w:p>
          <w:p w:rsidR="007F1952" w:rsidRPr="00AD3906" w:rsidRDefault="007F1952" w:rsidP="00CD37EA">
            <w:pPr>
              <w:rPr>
                <w:rFonts w:ascii="Century Gothic" w:hAnsi="Century Gothic"/>
                <w:b/>
                <w:i/>
                <w:lang w:val="en-US"/>
              </w:rPr>
            </w:pPr>
            <w:r w:rsidRPr="00AD3906">
              <w:rPr>
                <w:rFonts w:ascii="Century Gothic" w:hAnsi="Century Gothic"/>
                <w:b/>
                <w:i/>
                <w:lang w:val="en-US"/>
              </w:rPr>
              <w:t>SEMH Marking</w:t>
            </w:r>
          </w:p>
        </w:tc>
        <w:tc>
          <w:tcPr>
            <w:tcW w:w="3940" w:type="dxa"/>
          </w:tcPr>
          <w:p w:rsidR="007F1952" w:rsidRPr="00AD3906" w:rsidRDefault="007F1952" w:rsidP="00CD37EA">
            <w:pPr>
              <w:rPr>
                <w:rFonts w:ascii="Century Gothic" w:hAnsi="Century Gothic"/>
                <w:b/>
                <w:i/>
                <w:lang w:val="en-US"/>
              </w:rPr>
            </w:pPr>
            <w:r w:rsidRPr="00AD3906">
              <w:rPr>
                <w:rFonts w:ascii="Century Gothic" w:hAnsi="Century Gothic"/>
                <w:b/>
                <w:i/>
                <w:lang w:val="en-US"/>
              </w:rPr>
              <w:t>Periodic / Transitional:</w:t>
            </w:r>
          </w:p>
          <w:p w:rsidR="007F1952" w:rsidRPr="00AD3906" w:rsidRDefault="007F1952" w:rsidP="00CD37EA">
            <w:pPr>
              <w:rPr>
                <w:rFonts w:ascii="Century Gothic" w:hAnsi="Century Gothic"/>
                <w:b/>
                <w:i/>
                <w:lang w:val="en-US"/>
              </w:rPr>
            </w:pPr>
            <w:r w:rsidRPr="00AD3906">
              <w:rPr>
                <w:rFonts w:ascii="Century Gothic" w:hAnsi="Century Gothic"/>
                <w:b/>
                <w:i/>
                <w:lang w:val="en-US"/>
              </w:rPr>
              <w:t>DIRT / Quality Marking</w:t>
            </w:r>
          </w:p>
          <w:p w:rsidR="007F1952" w:rsidRPr="00AD3906" w:rsidRDefault="007F1952" w:rsidP="00CD37EA">
            <w:pPr>
              <w:rPr>
                <w:rFonts w:ascii="Century Gothic" w:hAnsi="Century Gothic"/>
                <w:b/>
                <w:i/>
                <w:lang w:val="en-US"/>
              </w:rPr>
            </w:pPr>
          </w:p>
        </w:tc>
      </w:tr>
      <w:tr w:rsidR="007F1952" w:rsidTr="001C408F">
        <w:tc>
          <w:tcPr>
            <w:tcW w:w="10456" w:type="dxa"/>
            <w:gridSpan w:val="3"/>
          </w:tcPr>
          <w:p w:rsidR="007F1952" w:rsidRPr="00AD3906" w:rsidRDefault="007F1952" w:rsidP="00CD37EA">
            <w:pPr>
              <w:rPr>
                <w:rFonts w:ascii="Century Gothic" w:hAnsi="Century Gothic"/>
                <w:b/>
                <w:i/>
                <w:lang w:val="en-US"/>
              </w:rPr>
            </w:pPr>
            <w:r w:rsidRPr="00AD3906">
              <w:rPr>
                <w:rFonts w:ascii="Century Gothic" w:hAnsi="Century Gothic"/>
                <w:b/>
                <w:i/>
                <w:lang w:val="en-US"/>
              </w:rPr>
              <w:t>Core Subjects</w:t>
            </w:r>
          </w:p>
        </w:tc>
      </w:tr>
      <w:tr w:rsidR="007F1952" w:rsidTr="001C408F">
        <w:tc>
          <w:tcPr>
            <w:tcW w:w="2547" w:type="dxa"/>
          </w:tcPr>
          <w:p w:rsidR="007F1952" w:rsidRDefault="007F1952" w:rsidP="00CD37EA">
            <w:pPr>
              <w:rPr>
                <w:rFonts w:ascii="Century Gothic" w:hAnsi="Century Gothic"/>
                <w:i/>
                <w:lang w:val="en-US"/>
              </w:rPr>
            </w:pPr>
            <w:r>
              <w:rPr>
                <w:rFonts w:ascii="Century Gothic" w:hAnsi="Century Gothic"/>
                <w:i/>
                <w:lang w:val="en-US"/>
              </w:rPr>
              <w:t xml:space="preserve">English and </w:t>
            </w:r>
            <w:proofErr w:type="spellStart"/>
            <w:r>
              <w:rPr>
                <w:rFonts w:ascii="Century Gothic" w:hAnsi="Century Gothic"/>
                <w:i/>
                <w:lang w:val="en-US"/>
              </w:rPr>
              <w:t>Maths</w:t>
            </w:r>
            <w:proofErr w:type="spellEnd"/>
          </w:p>
        </w:tc>
        <w:tc>
          <w:tcPr>
            <w:tcW w:w="3969" w:type="dxa"/>
          </w:tcPr>
          <w:p w:rsidR="007F1952" w:rsidRDefault="007F1952" w:rsidP="00CD37EA">
            <w:pPr>
              <w:rPr>
                <w:rFonts w:ascii="Century Gothic" w:hAnsi="Century Gothic"/>
                <w:i/>
                <w:lang w:val="en-US"/>
              </w:rPr>
            </w:pPr>
            <w:r>
              <w:rPr>
                <w:rFonts w:ascii="Century Gothic" w:hAnsi="Century Gothic"/>
                <w:i/>
                <w:lang w:val="en-US"/>
              </w:rPr>
              <w:t>Regular and consistent marking, that is actionable and actioned.</w:t>
            </w:r>
          </w:p>
        </w:tc>
        <w:tc>
          <w:tcPr>
            <w:tcW w:w="3940" w:type="dxa"/>
          </w:tcPr>
          <w:p w:rsidR="007F1952" w:rsidRDefault="007F1952" w:rsidP="00CD37EA">
            <w:pPr>
              <w:rPr>
                <w:rFonts w:ascii="Century Gothic" w:hAnsi="Century Gothic"/>
                <w:i/>
                <w:lang w:val="en-US"/>
              </w:rPr>
            </w:pPr>
            <w:r>
              <w:rPr>
                <w:rFonts w:ascii="Century Gothic" w:hAnsi="Century Gothic"/>
                <w:i/>
                <w:lang w:val="en-US"/>
              </w:rPr>
              <w:t>Every 2 weeks</w:t>
            </w:r>
          </w:p>
        </w:tc>
      </w:tr>
      <w:tr w:rsidR="007F1952" w:rsidTr="001C408F">
        <w:tc>
          <w:tcPr>
            <w:tcW w:w="2547" w:type="dxa"/>
          </w:tcPr>
          <w:p w:rsidR="007F1952" w:rsidRDefault="007F1952" w:rsidP="00CD37EA">
            <w:pPr>
              <w:rPr>
                <w:rFonts w:ascii="Century Gothic" w:hAnsi="Century Gothic"/>
                <w:i/>
                <w:lang w:val="en-US"/>
              </w:rPr>
            </w:pPr>
            <w:r>
              <w:rPr>
                <w:rFonts w:ascii="Century Gothic" w:hAnsi="Century Gothic"/>
                <w:i/>
                <w:lang w:val="en-US"/>
              </w:rPr>
              <w:t>Science</w:t>
            </w:r>
          </w:p>
        </w:tc>
        <w:tc>
          <w:tcPr>
            <w:tcW w:w="3969" w:type="dxa"/>
          </w:tcPr>
          <w:p w:rsidR="007F1952" w:rsidRDefault="007F1952" w:rsidP="00CD37EA">
            <w:pPr>
              <w:rPr>
                <w:rFonts w:ascii="Century Gothic" w:hAnsi="Century Gothic"/>
                <w:i/>
                <w:lang w:val="en-US"/>
              </w:rPr>
            </w:pPr>
            <w:r>
              <w:rPr>
                <w:rFonts w:ascii="Century Gothic" w:hAnsi="Century Gothic"/>
                <w:i/>
                <w:lang w:val="en-US"/>
              </w:rPr>
              <w:t>Regular and consistent marking, that is actionable and actioned.</w:t>
            </w:r>
          </w:p>
        </w:tc>
        <w:tc>
          <w:tcPr>
            <w:tcW w:w="3940" w:type="dxa"/>
          </w:tcPr>
          <w:p w:rsidR="007F1952" w:rsidRDefault="007F1952" w:rsidP="00CD37EA">
            <w:pPr>
              <w:rPr>
                <w:rFonts w:ascii="Century Gothic" w:hAnsi="Century Gothic"/>
                <w:i/>
                <w:lang w:val="en-US"/>
              </w:rPr>
            </w:pPr>
            <w:r>
              <w:rPr>
                <w:rFonts w:ascii="Century Gothic" w:hAnsi="Century Gothic"/>
                <w:i/>
                <w:lang w:val="en-US"/>
              </w:rPr>
              <w:t>Every 4 weeks</w:t>
            </w:r>
          </w:p>
        </w:tc>
      </w:tr>
      <w:tr w:rsidR="007F1952" w:rsidTr="001C408F">
        <w:tc>
          <w:tcPr>
            <w:tcW w:w="10456" w:type="dxa"/>
            <w:gridSpan w:val="3"/>
          </w:tcPr>
          <w:p w:rsidR="007F1952" w:rsidRDefault="007F1952" w:rsidP="00CD37EA">
            <w:pPr>
              <w:rPr>
                <w:rFonts w:ascii="Century Gothic" w:hAnsi="Century Gothic"/>
                <w:i/>
                <w:lang w:val="en-US"/>
              </w:rPr>
            </w:pPr>
            <w:r>
              <w:rPr>
                <w:rFonts w:ascii="Century Gothic" w:hAnsi="Century Gothic"/>
                <w:b/>
                <w:i/>
                <w:lang w:val="en-US"/>
              </w:rPr>
              <w:t xml:space="preserve">Non-core </w:t>
            </w:r>
            <w:r w:rsidRPr="00140BDB">
              <w:rPr>
                <w:rFonts w:ascii="Century Gothic" w:hAnsi="Century Gothic"/>
                <w:b/>
                <w:i/>
                <w:lang w:val="en-US"/>
              </w:rPr>
              <w:t>Subject</w:t>
            </w:r>
            <w:r>
              <w:rPr>
                <w:rFonts w:ascii="Century Gothic" w:hAnsi="Century Gothic"/>
                <w:b/>
                <w:i/>
                <w:lang w:val="en-US"/>
              </w:rPr>
              <w:t>s</w:t>
            </w:r>
          </w:p>
        </w:tc>
      </w:tr>
      <w:tr w:rsidR="007F1952" w:rsidTr="001C408F">
        <w:tc>
          <w:tcPr>
            <w:tcW w:w="2547" w:type="dxa"/>
          </w:tcPr>
          <w:p w:rsidR="007F1952" w:rsidRPr="00DF4178" w:rsidRDefault="007F1952" w:rsidP="00CD37EA">
            <w:pPr>
              <w:rPr>
                <w:rFonts w:ascii="Century Gothic" w:hAnsi="Century Gothic"/>
                <w:i/>
                <w:lang w:val="en-US"/>
              </w:rPr>
            </w:pPr>
            <w:r w:rsidRPr="00DF4178">
              <w:rPr>
                <w:rFonts w:ascii="Century Gothic" w:hAnsi="Century Gothic"/>
                <w:i/>
                <w:lang w:val="en-US"/>
              </w:rPr>
              <w:t>History</w:t>
            </w:r>
          </w:p>
          <w:p w:rsidR="007F1952" w:rsidRPr="00DF4178" w:rsidRDefault="007F1952" w:rsidP="00CD37EA">
            <w:pPr>
              <w:rPr>
                <w:rFonts w:ascii="Century Gothic" w:hAnsi="Century Gothic"/>
                <w:i/>
                <w:lang w:val="en-US"/>
              </w:rPr>
            </w:pPr>
            <w:r w:rsidRPr="00DF4178">
              <w:rPr>
                <w:rFonts w:ascii="Century Gothic" w:hAnsi="Century Gothic"/>
                <w:i/>
                <w:lang w:val="en-US"/>
              </w:rPr>
              <w:t>Geography</w:t>
            </w:r>
          </w:p>
          <w:p w:rsidR="007F1952" w:rsidRDefault="007F1952" w:rsidP="00CD37EA">
            <w:pPr>
              <w:rPr>
                <w:rFonts w:ascii="Century Gothic" w:hAnsi="Century Gothic"/>
                <w:i/>
                <w:lang w:val="en-US"/>
              </w:rPr>
            </w:pPr>
            <w:r w:rsidRPr="00DF4178">
              <w:rPr>
                <w:rFonts w:ascii="Century Gothic" w:hAnsi="Century Gothic"/>
                <w:i/>
                <w:lang w:val="en-US"/>
              </w:rPr>
              <w:t>RE</w:t>
            </w:r>
          </w:p>
          <w:p w:rsidR="007F1952" w:rsidRDefault="007F1952" w:rsidP="00CD37EA">
            <w:pPr>
              <w:rPr>
                <w:rFonts w:ascii="Century Gothic" w:hAnsi="Century Gothic"/>
                <w:i/>
                <w:lang w:val="en-US"/>
              </w:rPr>
            </w:pPr>
            <w:r>
              <w:rPr>
                <w:rFonts w:ascii="Century Gothic" w:hAnsi="Century Gothic"/>
                <w:i/>
                <w:lang w:val="en-US"/>
              </w:rPr>
              <w:t>Computing</w:t>
            </w:r>
          </w:p>
          <w:p w:rsidR="007F1952" w:rsidRPr="00C84904" w:rsidRDefault="007F1952" w:rsidP="00CD37EA">
            <w:pPr>
              <w:rPr>
                <w:rFonts w:ascii="Century Gothic" w:hAnsi="Century Gothic"/>
                <w:i/>
                <w:lang w:val="en-US"/>
              </w:rPr>
            </w:pPr>
            <w:r w:rsidRPr="00C84904">
              <w:rPr>
                <w:rFonts w:ascii="Century Gothic" w:hAnsi="Century Gothic"/>
                <w:i/>
                <w:lang w:val="en-US"/>
              </w:rPr>
              <w:t>Music</w:t>
            </w:r>
            <w:r>
              <w:rPr>
                <w:rFonts w:ascii="Century Gothic" w:hAnsi="Century Gothic"/>
                <w:i/>
                <w:lang w:val="en-US"/>
              </w:rPr>
              <w:t>*</w:t>
            </w:r>
          </w:p>
          <w:p w:rsidR="007F1952" w:rsidRPr="00C84904" w:rsidRDefault="007F1952" w:rsidP="00CD37EA">
            <w:pPr>
              <w:rPr>
                <w:rFonts w:ascii="Century Gothic" w:hAnsi="Century Gothic"/>
                <w:i/>
                <w:lang w:val="en-US"/>
              </w:rPr>
            </w:pPr>
            <w:r w:rsidRPr="00C84904">
              <w:rPr>
                <w:rFonts w:ascii="Century Gothic" w:hAnsi="Century Gothic"/>
                <w:i/>
                <w:lang w:val="en-US"/>
              </w:rPr>
              <w:t>DT*</w:t>
            </w:r>
          </w:p>
          <w:p w:rsidR="007F1952" w:rsidRPr="00C84904" w:rsidRDefault="007F1952" w:rsidP="00CD37EA">
            <w:pPr>
              <w:rPr>
                <w:rFonts w:ascii="Century Gothic" w:hAnsi="Century Gothic"/>
                <w:i/>
                <w:lang w:val="en-US"/>
              </w:rPr>
            </w:pPr>
            <w:r w:rsidRPr="00C84904">
              <w:rPr>
                <w:rFonts w:ascii="Century Gothic" w:hAnsi="Century Gothic"/>
                <w:i/>
                <w:lang w:val="en-US"/>
              </w:rPr>
              <w:t>Art*</w:t>
            </w:r>
          </w:p>
          <w:p w:rsidR="007F1952" w:rsidRPr="00DF4178" w:rsidRDefault="007F1952" w:rsidP="00CD37EA">
            <w:pPr>
              <w:rPr>
                <w:rFonts w:ascii="Century Gothic" w:hAnsi="Century Gothic"/>
                <w:i/>
                <w:lang w:val="en-US"/>
              </w:rPr>
            </w:pPr>
            <w:r w:rsidRPr="00C84904">
              <w:rPr>
                <w:rFonts w:ascii="Century Gothic" w:hAnsi="Century Gothic"/>
                <w:i/>
                <w:lang w:val="en-US"/>
              </w:rPr>
              <w:t>PE*</w:t>
            </w:r>
          </w:p>
        </w:tc>
        <w:tc>
          <w:tcPr>
            <w:tcW w:w="3969" w:type="dxa"/>
          </w:tcPr>
          <w:p w:rsidR="007F1952" w:rsidRDefault="007F1952" w:rsidP="00CD37EA">
            <w:pPr>
              <w:rPr>
                <w:rFonts w:ascii="Century Gothic" w:hAnsi="Century Gothic"/>
                <w:i/>
                <w:lang w:val="en-US"/>
              </w:rPr>
            </w:pPr>
            <w:r>
              <w:rPr>
                <w:rFonts w:ascii="Century Gothic" w:hAnsi="Century Gothic"/>
                <w:i/>
                <w:lang w:val="en-US"/>
              </w:rPr>
              <w:t>Regular and consistent marking, that is actionable and actioned.</w:t>
            </w:r>
          </w:p>
        </w:tc>
        <w:tc>
          <w:tcPr>
            <w:tcW w:w="3940" w:type="dxa"/>
          </w:tcPr>
          <w:p w:rsidR="007F1952" w:rsidRDefault="007F1952" w:rsidP="00CD37EA">
            <w:pPr>
              <w:rPr>
                <w:rFonts w:ascii="Century Gothic" w:hAnsi="Century Gothic"/>
                <w:i/>
                <w:lang w:val="en-US"/>
              </w:rPr>
            </w:pPr>
            <w:r>
              <w:rPr>
                <w:rFonts w:ascii="Century Gothic" w:hAnsi="Century Gothic"/>
                <w:i/>
                <w:lang w:val="en-US"/>
              </w:rPr>
              <w:t>Every half term</w:t>
            </w:r>
          </w:p>
        </w:tc>
      </w:tr>
      <w:tr w:rsidR="007F1952" w:rsidTr="001C408F">
        <w:tc>
          <w:tcPr>
            <w:tcW w:w="10456" w:type="dxa"/>
            <w:gridSpan w:val="3"/>
          </w:tcPr>
          <w:p w:rsidR="007F1952" w:rsidRDefault="007F1952" w:rsidP="00CD37EA">
            <w:pPr>
              <w:rPr>
                <w:rFonts w:ascii="Century Gothic" w:hAnsi="Century Gothic"/>
                <w:i/>
                <w:lang w:val="en-US"/>
              </w:rPr>
            </w:pPr>
            <w:r>
              <w:rPr>
                <w:rFonts w:ascii="Century Gothic" w:hAnsi="Century Gothic"/>
                <w:b/>
                <w:i/>
                <w:lang w:val="en-US"/>
              </w:rPr>
              <w:t>GCSE / Level 2 Subjects</w:t>
            </w:r>
          </w:p>
        </w:tc>
      </w:tr>
      <w:tr w:rsidR="007F1952" w:rsidTr="001C408F">
        <w:tc>
          <w:tcPr>
            <w:tcW w:w="2547" w:type="dxa"/>
          </w:tcPr>
          <w:p w:rsidR="007F1952" w:rsidRPr="00C84904" w:rsidRDefault="007F1952" w:rsidP="00CD37EA">
            <w:pPr>
              <w:rPr>
                <w:rFonts w:ascii="Century Gothic" w:hAnsi="Century Gothic"/>
                <w:i/>
              </w:rPr>
            </w:pPr>
            <w:r w:rsidRPr="00C84904">
              <w:rPr>
                <w:rFonts w:ascii="Century Gothic" w:hAnsi="Century Gothic"/>
                <w:i/>
                <w:lang w:val="en-US"/>
              </w:rPr>
              <w:t>Art*</w:t>
            </w:r>
          </w:p>
          <w:p w:rsidR="007F1952" w:rsidRPr="00C84904" w:rsidRDefault="007F1952" w:rsidP="00CD37EA">
            <w:pPr>
              <w:rPr>
                <w:rFonts w:ascii="Century Gothic" w:hAnsi="Century Gothic"/>
                <w:i/>
              </w:rPr>
            </w:pPr>
            <w:r w:rsidRPr="00C84904">
              <w:rPr>
                <w:rFonts w:ascii="Century Gothic" w:hAnsi="Century Gothic"/>
                <w:i/>
                <w:lang w:val="en-US"/>
              </w:rPr>
              <w:t>PE*</w:t>
            </w:r>
          </w:p>
          <w:p w:rsidR="007F1952" w:rsidRPr="00C84904" w:rsidRDefault="007F1952" w:rsidP="00CD37EA">
            <w:pPr>
              <w:rPr>
                <w:rFonts w:ascii="Century Gothic" w:hAnsi="Century Gothic"/>
                <w:i/>
              </w:rPr>
            </w:pPr>
            <w:r w:rsidRPr="00C84904">
              <w:rPr>
                <w:rFonts w:ascii="Century Gothic" w:hAnsi="Century Gothic"/>
                <w:i/>
                <w:lang w:val="en-US"/>
              </w:rPr>
              <w:t>Music*</w:t>
            </w:r>
          </w:p>
          <w:p w:rsidR="007F1952" w:rsidRDefault="007F1952" w:rsidP="00CD37EA">
            <w:pPr>
              <w:rPr>
                <w:rFonts w:ascii="Century Gothic" w:hAnsi="Century Gothic"/>
                <w:b/>
                <w:i/>
                <w:lang w:val="en-US"/>
              </w:rPr>
            </w:pPr>
            <w:r w:rsidRPr="00DF4178">
              <w:rPr>
                <w:rFonts w:ascii="Century Gothic" w:hAnsi="Century Gothic"/>
                <w:i/>
                <w:lang w:val="en-US"/>
              </w:rPr>
              <w:t>IT</w:t>
            </w:r>
          </w:p>
        </w:tc>
        <w:tc>
          <w:tcPr>
            <w:tcW w:w="3969" w:type="dxa"/>
          </w:tcPr>
          <w:p w:rsidR="007F1952" w:rsidRDefault="007F1952" w:rsidP="00CD37EA">
            <w:pPr>
              <w:rPr>
                <w:rFonts w:ascii="Century Gothic" w:hAnsi="Century Gothic"/>
                <w:i/>
                <w:lang w:val="en-US"/>
              </w:rPr>
            </w:pPr>
            <w:r>
              <w:rPr>
                <w:rFonts w:ascii="Century Gothic" w:hAnsi="Century Gothic"/>
                <w:i/>
                <w:lang w:val="en-US"/>
              </w:rPr>
              <w:t>Regular and consistent marking, that is actionable and actioned.</w:t>
            </w:r>
          </w:p>
        </w:tc>
        <w:tc>
          <w:tcPr>
            <w:tcW w:w="3940" w:type="dxa"/>
          </w:tcPr>
          <w:p w:rsidR="007F1952" w:rsidRDefault="007F1952" w:rsidP="00CD37EA">
            <w:pPr>
              <w:rPr>
                <w:rFonts w:ascii="Century Gothic" w:hAnsi="Century Gothic"/>
                <w:i/>
                <w:lang w:val="en-US"/>
              </w:rPr>
            </w:pPr>
            <w:r>
              <w:rPr>
                <w:rFonts w:ascii="Century Gothic" w:hAnsi="Century Gothic"/>
                <w:i/>
                <w:lang w:val="en-US"/>
              </w:rPr>
              <w:t>Every 4 weeks</w:t>
            </w:r>
          </w:p>
        </w:tc>
      </w:tr>
    </w:tbl>
    <w:p w:rsidR="007F1952" w:rsidRDefault="007F1952" w:rsidP="00CD37EA">
      <w:pPr>
        <w:spacing w:line="240" w:lineRule="auto"/>
        <w:rPr>
          <w:rFonts w:ascii="Century Gothic" w:hAnsi="Century Gothic"/>
          <w:i/>
          <w:lang w:val="en-US"/>
        </w:rPr>
      </w:pPr>
    </w:p>
    <w:p w:rsidR="007F1952" w:rsidRDefault="007F1952" w:rsidP="00CD37EA">
      <w:pPr>
        <w:spacing w:line="240" w:lineRule="auto"/>
        <w:rPr>
          <w:rFonts w:ascii="Century Gothic" w:hAnsi="Century Gothic"/>
          <w:i/>
          <w:lang w:val="en-US"/>
        </w:rPr>
      </w:pPr>
      <w:r w:rsidRPr="00C84904">
        <w:rPr>
          <w:rFonts w:ascii="Century Gothic" w:hAnsi="Century Gothic"/>
          <w:i/>
          <w:lang w:val="en-US"/>
        </w:rPr>
        <w:t>*Where subjects are primarily practical, it is expected that verbal feedb</w:t>
      </w:r>
      <w:r>
        <w:rPr>
          <w:rFonts w:ascii="Century Gothic" w:hAnsi="Century Gothic"/>
          <w:i/>
          <w:lang w:val="en-US"/>
        </w:rPr>
        <w:t xml:space="preserve">ack is the primary tool to mark, feedback </w:t>
      </w:r>
      <w:r w:rsidRPr="00C84904">
        <w:rPr>
          <w:rFonts w:ascii="Century Gothic" w:hAnsi="Century Gothic"/>
          <w:i/>
          <w:lang w:val="en-US"/>
        </w:rPr>
        <w:t xml:space="preserve">and assess </w:t>
      </w:r>
    </w:p>
    <w:p w:rsidR="00706A6D" w:rsidRDefault="00706A6D" w:rsidP="00CD37EA">
      <w:pPr>
        <w:spacing w:line="240" w:lineRule="auto"/>
        <w:rPr>
          <w:rFonts w:ascii="Century Gothic" w:hAnsi="Century Gothic"/>
          <w:b/>
          <w:u w:val="single"/>
          <w:lang w:val="en-US"/>
        </w:rPr>
      </w:pPr>
    </w:p>
    <w:p w:rsidR="00706A6D" w:rsidRDefault="00706A6D" w:rsidP="00CD37EA">
      <w:pPr>
        <w:spacing w:line="240" w:lineRule="auto"/>
        <w:rPr>
          <w:rFonts w:ascii="Century Gothic" w:hAnsi="Century Gothic"/>
          <w:b/>
          <w:u w:val="single"/>
          <w:lang w:val="en-US"/>
        </w:rPr>
      </w:pPr>
    </w:p>
    <w:p w:rsidR="007F1952" w:rsidRDefault="007F1952" w:rsidP="00CD37EA">
      <w:pPr>
        <w:spacing w:line="240" w:lineRule="auto"/>
        <w:rPr>
          <w:rFonts w:ascii="Century Gothic" w:hAnsi="Century Gothic"/>
          <w:b/>
          <w:u w:val="single"/>
          <w:lang w:val="en-US"/>
        </w:rPr>
      </w:pPr>
      <w:r w:rsidRPr="007F1952">
        <w:rPr>
          <w:rFonts w:ascii="Century Gothic" w:hAnsi="Century Gothic"/>
          <w:b/>
          <w:u w:val="single"/>
          <w:lang w:val="en-US"/>
        </w:rPr>
        <w:lastRenderedPageBreak/>
        <w:t>Impact</w:t>
      </w:r>
    </w:p>
    <w:p w:rsidR="007F1952" w:rsidRPr="007F1952" w:rsidRDefault="007F1952" w:rsidP="00CD37EA">
      <w:pPr>
        <w:spacing w:line="240" w:lineRule="auto"/>
        <w:rPr>
          <w:rFonts w:ascii="Century Gothic" w:hAnsi="Century Gothic"/>
        </w:rPr>
      </w:pPr>
      <w:r w:rsidRPr="007F1952">
        <w:rPr>
          <w:rFonts w:ascii="Century Gothic" w:hAnsi="Century Gothic"/>
        </w:rPr>
        <w:t xml:space="preserve">With the alignment of curriculum and assessment.  Staff are required to input assessment data on a termly basis.  </w:t>
      </w:r>
    </w:p>
    <w:p w:rsidR="007F1952" w:rsidRPr="007F1952" w:rsidRDefault="007F1952" w:rsidP="00CD37EA">
      <w:pPr>
        <w:spacing w:line="240" w:lineRule="auto"/>
        <w:rPr>
          <w:rFonts w:ascii="Century Gothic" w:hAnsi="Century Gothic"/>
        </w:rPr>
      </w:pPr>
      <w:r w:rsidRPr="007F1952">
        <w:rPr>
          <w:rFonts w:ascii="Century Gothic" w:hAnsi="Century Gothic"/>
        </w:rPr>
        <w:t>Students are assessed using the following denominators:</w:t>
      </w:r>
    </w:p>
    <w:p w:rsidR="007F1952" w:rsidRPr="007F1952" w:rsidRDefault="007F1952" w:rsidP="00CD37EA">
      <w:pPr>
        <w:spacing w:line="240" w:lineRule="auto"/>
        <w:rPr>
          <w:rFonts w:ascii="Century Gothic" w:hAnsi="Century Gothic"/>
        </w:rPr>
      </w:pPr>
      <w:r w:rsidRPr="007F1952">
        <w:rPr>
          <w:rFonts w:ascii="Century Gothic" w:hAnsi="Century Gothic"/>
          <w:u w:val="single"/>
        </w:rPr>
        <w:t>Emerging</w:t>
      </w:r>
      <w:r w:rsidRPr="007F1952">
        <w:rPr>
          <w:rFonts w:ascii="Century Gothic" w:hAnsi="Century Gothic"/>
        </w:rPr>
        <w:t xml:space="preserve"> – The student has had this section of the curriculum delivered, but can rarely independently apply the skill, knowledge or understanding to the learning.</w:t>
      </w:r>
    </w:p>
    <w:p w:rsidR="007F1952" w:rsidRPr="007F1952" w:rsidRDefault="007F1952" w:rsidP="00CD37EA">
      <w:pPr>
        <w:spacing w:line="240" w:lineRule="auto"/>
        <w:rPr>
          <w:rFonts w:ascii="Century Gothic" w:hAnsi="Century Gothic"/>
        </w:rPr>
      </w:pPr>
      <w:r w:rsidRPr="007F1952">
        <w:rPr>
          <w:rFonts w:ascii="Century Gothic" w:hAnsi="Century Gothic"/>
          <w:u w:val="single"/>
        </w:rPr>
        <w:t>Developing</w:t>
      </w:r>
      <w:r w:rsidRPr="007F1952">
        <w:rPr>
          <w:rFonts w:ascii="Century Gothic" w:hAnsi="Century Gothic"/>
        </w:rPr>
        <w:t xml:space="preserve"> – The student has started to apply the skill, knowledge or understanding to their learning; usually with support.</w:t>
      </w:r>
    </w:p>
    <w:p w:rsidR="007F1952" w:rsidRDefault="007F1952" w:rsidP="00CD37EA">
      <w:pPr>
        <w:spacing w:line="240" w:lineRule="auto"/>
        <w:rPr>
          <w:rFonts w:ascii="Century Gothic" w:hAnsi="Century Gothic"/>
        </w:rPr>
      </w:pPr>
      <w:r w:rsidRPr="007F1952">
        <w:rPr>
          <w:rFonts w:ascii="Century Gothic" w:hAnsi="Century Gothic"/>
          <w:u w:val="single"/>
        </w:rPr>
        <w:t xml:space="preserve">Working </w:t>
      </w:r>
      <w:proofErr w:type="gramStart"/>
      <w:r w:rsidRPr="007F1952">
        <w:rPr>
          <w:rFonts w:ascii="Century Gothic" w:hAnsi="Century Gothic"/>
          <w:u w:val="single"/>
        </w:rPr>
        <w:t>At</w:t>
      </w:r>
      <w:proofErr w:type="gramEnd"/>
      <w:r w:rsidRPr="007F1952">
        <w:rPr>
          <w:rFonts w:ascii="Century Gothic" w:hAnsi="Century Gothic"/>
        </w:rPr>
        <w:t xml:space="preserve"> – Students are consistently working at this level.</w:t>
      </w:r>
    </w:p>
    <w:p w:rsidR="00387222" w:rsidRDefault="00387222" w:rsidP="00CD37EA">
      <w:pPr>
        <w:spacing w:line="240" w:lineRule="auto"/>
        <w:jc w:val="both"/>
        <w:rPr>
          <w:rFonts w:ascii="Century Gothic" w:hAnsi="Century Gothic" w:cstheme="minorHAnsi"/>
          <w:b/>
        </w:rPr>
      </w:pPr>
    </w:p>
    <w:p w:rsidR="002077B4" w:rsidRDefault="002077B4" w:rsidP="00CD37EA">
      <w:pPr>
        <w:spacing w:line="240" w:lineRule="auto"/>
        <w:jc w:val="both"/>
        <w:rPr>
          <w:rFonts w:ascii="Century Gothic" w:hAnsi="Century Gothic" w:cstheme="minorHAnsi"/>
          <w:b/>
        </w:rPr>
      </w:pPr>
    </w:p>
    <w:p w:rsidR="00831261" w:rsidRDefault="00831261" w:rsidP="00CD37EA">
      <w:pPr>
        <w:spacing w:line="240" w:lineRule="auto"/>
        <w:jc w:val="both"/>
        <w:rPr>
          <w:rFonts w:ascii="Century Gothic" w:hAnsi="Century Gothic" w:cstheme="minorHAnsi"/>
          <w:b/>
        </w:rPr>
      </w:pPr>
      <w:r>
        <w:rPr>
          <w:rFonts w:ascii="Century Gothic" w:hAnsi="Century Gothic" w:cstheme="minorHAnsi"/>
          <w:b/>
        </w:rPr>
        <w:t>Responsibilities</w:t>
      </w:r>
    </w:p>
    <w:p w:rsidR="00831261" w:rsidRPr="00831261" w:rsidRDefault="00831261" w:rsidP="00CD37EA">
      <w:pPr>
        <w:spacing w:line="240" w:lineRule="auto"/>
        <w:jc w:val="both"/>
        <w:rPr>
          <w:rFonts w:ascii="Century Gothic" w:hAnsi="Century Gothic" w:cstheme="minorHAnsi"/>
          <w:b/>
        </w:rPr>
      </w:pPr>
      <w:r w:rsidRPr="00831261">
        <w:rPr>
          <w:rFonts w:ascii="Century Gothic" w:hAnsi="Century Gothic" w:cstheme="minorHAnsi"/>
          <w:b/>
        </w:rPr>
        <w:t>SLT</w:t>
      </w:r>
    </w:p>
    <w:p w:rsidR="00831261" w:rsidRDefault="00831261" w:rsidP="00CD37EA">
      <w:pPr>
        <w:numPr>
          <w:ilvl w:val="0"/>
          <w:numId w:val="27"/>
        </w:numPr>
        <w:spacing w:before="120" w:after="0" w:line="240" w:lineRule="auto"/>
        <w:jc w:val="both"/>
        <w:rPr>
          <w:rFonts w:ascii="Century Gothic" w:hAnsi="Century Gothic" w:cstheme="minorHAnsi"/>
        </w:rPr>
      </w:pPr>
      <w:r w:rsidRPr="00831261">
        <w:rPr>
          <w:rFonts w:ascii="Century Gothic" w:hAnsi="Century Gothic" w:cstheme="minorHAnsi"/>
        </w:rPr>
        <w:t>Ensuring that all teachers know what is expected of them in assessing pupils</w:t>
      </w:r>
    </w:p>
    <w:p w:rsidR="00CD37EA" w:rsidRPr="00CD37EA" w:rsidRDefault="00831261" w:rsidP="00CD37EA">
      <w:pPr>
        <w:numPr>
          <w:ilvl w:val="0"/>
          <w:numId w:val="27"/>
        </w:numPr>
        <w:spacing w:before="120" w:after="0" w:line="240" w:lineRule="auto"/>
        <w:jc w:val="both"/>
        <w:rPr>
          <w:rFonts w:ascii="Century Gothic" w:hAnsi="Century Gothic" w:cstheme="minorHAnsi"/>
        </w:rPr>
      </w:pPr>
      <w:r>
        <w:rPr>
          <w:rFonts w:ascii="Century Gothic" w:hAnsi="Century Gothic" w:cstheme="minorHAnsi"/>
        </w:rPr>
        <w:t xml:space="preserve">Periodically </w:t>
      </w:r>
      <w:r w:rsidR="00CD37EA">
        <w:rPr>
          <w:rFonts w:ascii="Century Gothic" w:hAnsi="Century Gothic" w:cstheme="minorHAnsi"/>
        </w:rPr>
        <w:t xml:space="preserve">monitor </w:t>
      </w:r>
      <w:r>
        <w:rPr>
          <w:rFonts w:ascii="Century Gothic" w:hAnsi="Century Gothic" w:cstheme="minorHAnsi"/>
        </w:rPr>
        <w:t>assessment, marking and feedback and ensure expectations are met</w:t>
      </w:r>
    </w:p>
    <w:p w:rsidR="00831261" w:rsidRDefault="00831261" w:rsidP="00CD37EA">
      <w:pPr>
        <w:numPr>
          <w:ilvl w:val="0"/>
          <w:numId w:val="27"/>
        </w:numPr>
        <w:spacing w:before="120" w:after="0" w:line="240" w:lineRule="auto"/>
        <w:jc w:val="both"/>
        <w:rPr>
          <w:rFonts w:ascii="Century Gothic" w:hAnsi="Century Gothic" w:cstheme="minorHAnsi"/>
        </w:rPr>
      </w:pPr>
      <w:r>
        <w:rPr>
          <w:rFonts w:ascii="Century Gothic" w:hAnsi="Century Gothic" w:cstheme="minorHAnsi"/>
        </w:rPr>
        <w:t>Use information to support students, inform staff CPD and report to governors</w:t>
      </w:r>
    </w:p>
    <w:p w:rsidR="00CD37EA" w:rsidRPr="00CD37EA" w:rsidRDefault="00CD37EA" w:rsidP="00CD37EA">
      <w:pPr>
        <w:spacing w:before="120" w:after="0" w:line="240" w:lineRule="auto"/>
        <w:ind w:left="720"/>
        <w:jc w:val="both"/>
        <w:rPr>
          <w:rFonts w:ascii="Century Gothic" w:hAnsi="Century Gothic" w:cstheme="minorHAnsi"/>
        </w:rPr>
      </w:pPr>
    </w:p>
    <w:p w:rsidR="00831261" w:rsidRPr="00CD37EA" w:rsidRDefault="00CD37EA" w:rsidP="00CD37EA">
      <w:pPr>
        <w:spacing w:before="120" w:after="0" w:line="240" w:lineRule="auto"/>
        <w:jc w:val="both"/>
        <w:rPr>
          <w:rFonts w:ascii="Century Gothic" w:hAnsi="Century Gothic" w:cstheme="minorHAnsi"/>
          <w:b/>
        </w:rPr>
      </w:pPr>
      <w:r>
        <w:rPr>
          <w:rFonts w:ascii="Century Gothic" w:hAnsi="Century Gothic" w:cstheme="minorHAnsi"/>
          <w:b/>
        </w:rPr>
        <w:t>Teaching Staff</w:t>
      </w:r>
    </w:p>
    <w:p w:rsidR="00831261" w:rsidRDefault="00831261" w:rsidP="00CD37EA">
      <w:pPr>
        <w:pStyle w:val="ListParagraph"/>
        <w:numPr>
          <w:ilvl w:val="0"/>
          <w:numId w:val="29"/>
        </w:numPr>
        <w:spacing w:before="120" w:after="0" w:line="240" w:lineRule="auto"/>
        <w:jc w:val="both"/>
        <w:rPr>
          <w:rFonts w:ascii="Century Gothic" w:hAnsi="Century Gothic" w:cstheme="minorHAnsi"/>
        </w:rPr>
      </w:pPr>
      <w:r>
        <w:rPr>
          <w:rFonts w:ascii="Century Gothic" w:hAnsi="Century Gothic" w:cstheme="minorHAnsi"/>
        </w:rPr>
        <w:t>Adapt planning to address gaps in students learning in light of assessment practices and procedures</w:t>
      </w:r>
    </w:p>
    <w:p w:rsidR="002077B4" w:rsidRPr="002077B4" w:rsidRDefault="002077B4" w:rsidP="002077B4">
      <w:pPr>
        <w:numPr>
          <w:ilvl w:val="0"/>
          <w:numId w:val="29"/>
        </w:numPr>
        <w:spacing w:before="120" w:after="0" w:line="240" w:lineRule="auto"/>
        <w:jc w:val="both"/>
        <w:rPr>
          <w:rFonts w:ascii="Century Gothic" w:hAnsi="Century Gothic" w:cstheme="minorHAnsi"/>
        </w:rPr>
      </w:pPr>
      <w:r>
        <w:rPr>
          <w:rFonts w:ascii="Century Gothic" w:hAnsi="Century Gothic" w:cstheme="minorHAnsi"/>
        </w:rPr>
        <w:t>Periodically assess, mark and feedback to students</w:t>
      </w:r>
    </w:p>
    <w:p w:rsidR="00831261" w:rsidRDefault="00831261" w:rsidP="00CD37EA">
      <w:pPr>
        <w:pStyle w:val="ListParagraph"/>
        <w:numPr>
          <w:ilvl w:val="0"/>
          <w:numId w:val="29"/>
        </w:numPr>
        <w:spacing w:before="120" w:after="0" w:line="240" w:lineRule="auto"/>
        <w:jc w:val="both"/>
        <w:rPr>
          <w:rFonts w:ascii="Century Gothic" w:hAnsi="Century Gothic" w:cstheme="minorHAnsi"/>
        </w:rPr>
      </w:pPr>
      <w:r>
        <w:rPr>
          <w:rFonts w:ascii="Century Gothic" w:hAnsi="Century Gothic" w:cstheme="minorHAnsi"/>
        </w:rPr>
        <w:t>Complete periodic assessments which will reflect whole school priorities</w:t>
      </w:r>
      <w:r w:rsidRPr="00831261">
        <w:rPr>
          <w:rFonts w:ascii="Century Gothic" w:hAnsi="Century Gothic" w:cstheme="minorHAnsi"/>
        </w:rPr>
        <w:t xml:space="preserve"> </w:t>
      </w:r>
    </w:p>
    <w:p w:rsidR="00CD37EA" w:rsidRPr="00CD37EA" w:rsidRDefault="00CD37EA" w:rsidP="00CD37EA">
      <w:pPr>
        <w:pStyle w:val="ListParagraph"/>
        <w:spacing w:before="120" w:after="0" w:line="240" w:lineRule="auto"/>
        <w:jc w:val="both"/>
        <w:rPr>
          <w:rFonts w:ascii="Century Gothic" w:hAnsi="Century Gothic" w:cstheme="minorHAnsi"/>
        </w:rPr>
      </w:pPr>
    </w:p>
    <w:p w:rsidR="00831261" w:rsidRPr="00831261" w:rsidRDefault="00831261" w:rsidP="00CD37EA">
      <w:pPr>
        <w:spacing w:before="120" w:line="240" w:lineRule="auto"/>
        <w:jc w:val="both"/>
        <w:rPr>
          <w:rFonts w:ascii="Century Gothic" w:hAnsi="Century Gothic" w:cstheme="minorHAnsi"/>
          <w:b/>
        </w:rPr>
      </w:pPr>
      <w:r>
        <w:rPr>
          <w:rFonts w:ascii="Century Gothic" w:hAnsi="Century Gothic" w:cstheme="minorHAnsi"/>
          <w:b/>
        </w:rPr>
        <w:t>Students</w:t>
      </w:r>
    </w:p>
    <w:p w:rsidR="00831261" w:rsidRDefault="00CD37EA" w:rsidP="00CD37EA">
      <w:pPr>
        <w:numPr>
          <w:ilvl w:val="0"/>
          <w:numId w:val="30"/>
        </w:numPr>
        <w:spacing w:before="120" w:after="0" w:line="240" w:lineRule="auto"/>
        <w:jc w:val="both"/>
        <w:rPr>
          <w:rFonts w:ascii="Century Gothic" w:hAnsi="Century Gothic" w:cstheme="minorHAnsi"/>
        </w:rPr>
      </w:pPr>
      <w:r>
        <w:rPr>
          <w:rFonts w:ascii="Century Gothic" w:hAnsi="Century Gothic" w:cstheme="minorHAnsi"/>
        </w:rPr>
        <w:t>Engage in learning activities and respond to the assessment, marking and feedback of teachers</w:t>
      </w:r>
    </w:p>
    <w:p w:rsidR="00CD37EA" w:rsidRPr="00831261" w:rsidRDefault="00CD37EA" w:rsidP="00CD37EA">
      <w:pPr>
        <w:spacing w:before="120" w:after="0" w:line="240" w:lineRule="auto"/>
        <w:ind w:left="720"/>
        <w:jc w:val="both"/>
        <w:rPr>
          <w:rFonts w:ascii="Century Gothic" w:hAnsi="Century Gothic" w:cstheme="minorHAnsi"/>
        </w:rPr>
      </w:pPr>
    </w:p>
    <w:p w:rsidR="00831261" w:rsidRPr="00831261" w:rsidRDefault="00831261" w:rsidP="00CD37EA">
      <w:pPr>
        <w:autoSpaceDE w:val="0"/>
        <w:autoSpaceDN w:val="0"/>
        <w:adjustRightInd w:val="0"/>
        <w:spacing w:line="240" w:lineRule="auto"/>
        <w:jc w:val="both"/>
        <w:rPr>
          <w:rFonts w:ascii="Century Gothic" w:hAnsi="Century Gothic" w:cstheme="minorHAnsi"/>
          <w:b/>
        </w:rPr>
      </w:pPr>
      <w:r w:rsidRPr="00831261">
        <w:rPr>
          <w:rFonts w:ascii="Century Gothic" w:hAnsi="Century Gothic" w:cstheme="minorHAnsi"/>
          <w:b/>
        </w:rPr>
        <w:t>Parents/Carers</w:t>
      </w:r>
    </w:p>
    <w:p w:rsidR="00831261" w:rsidRPr="00CD37EA" w:rsidRDefault="00CD37EA" w:rsidP="00CD37EA">
      <w:pPr>
        <w:pStyle w:val="ListParagraph"/>
        <w:numPr>
          <w:ilvl w:val="0"/>
          <w:numId w:val="30"/>
        </w:numPr>
        <w:spacing w:line="240" w:lineRule="auto"/>
        <w:jc w:val="both"/>
        <w:rPr>
          <w:rFonts w:ascii="Century Gothic" w:hAnsi="Century Gothic" w:cstheme="minorHAnsi"/>
        </w:rPr>
      </w:pPr>
      <w:r w:rsidRPr="00CD37EA">
        <w:rPr>
          <w:rFonts w:ascii="Century Gothic" w:hAnsi="Century Gothic" w:cstheme="minorHAnsi"/>
        </w:rPr>
        <w:t xml:space="preserve">Will receive reports in line with the Newfield </w:t>
      </w:r>
      <w:r>
        <w:rPr>
          <w:rFonts w:ascii="Century Gothic" w:hAnsi="Century Gothic" w:cstheme="minorHAnsi"/>
        </w:rPr>
        <w:t>Calendar, outlining areas to improve and strategies to support</w:t>
      </w:r>
    </w:p>
    <w:sectPr w:rsidR="00831261" w:rsidRPr="00CD37EA" w:rsidSect="00270977">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912" w:rsidRDefault="00291912" w:rsidP="00EB236C">
      <w:pPr>
        <w:spacing w:after="0" w:line="240" w:lineRule="auto"/>
      </w:pPr>
      <w:r>
        <w:separator/>
      </w:r>
    </w:p>
  </w:endnote>
  <w:endnote w:type="continuationSeparator" w:id="0">
    <w:p w:rsidR="00291912" w:rsidRDefault="00291912" w:rsidP="00EB2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9F3" w:rsidRPr="008E16A5" w:rsidRDefault="00A269F3">
    <w:pPr>
      <w:pStyle w:val="Footer"/>
      <w:rPr>
        <w:rFonts w:ascii="Century Gothic" w:hAnsi="Century Gothic"/>
      </w:rPr>
    </w:pPr>
    <w:r w:rsidRPr="008E16A5">
      <w:rPr>
        <w:rFonts w:ascii="Century Gothic" w:hAnsi="Century Gothic"/>
      </w:rPr>
      <w:t xml:space="preserve">Newfield School Assessment Policy </w:t>
    </w:r>
    <w:r w:rsidR="00D8432F">
      <w:rPr>
        <w:rFonts w:ascii="Century Gothic" w:hAnsi="Century Gothic"/>
      </w:rPr>
      <w:t>September 2024</w:t>
    </w:r>
  </w:p>
  <w:p w:rsidR="00A269F3" w:rsidRDefault="00A269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912" w:rsidRDefault="00291912" w:rsidP="00EB236C">
      <w:pPr>
        <w:spacing w:after="0" w:line="240" w:lineRule="auto"/>
      </w:pPr>
      <w:r>
        <w:separator/>
      </w:r>
    </w:p>
  </w:footnote>
  <w:footnote w:type="continuationSeparator" w:id="0">
    <w:p w:rsidR="00291912" w:rsidRDefault="00291912" w:rsidP="00EB2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5A0A"/>
    <w:multiLevelType w:val="hybridMultilevel"/>
    <w:tmpl w:val="0DD4E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42135"/>
    <w:multiLevelType w:val="hybridMultilevel"/>
    <w:tmpl w:val="66B6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A574B"/>
    <w:multiLevelType w:val="hybridMultilevel"/>
    <w:tmpl w:val="F28C76C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AD29D7"/>
    <w:multiLevelType w:val="hybridMultilevel"/>
    <w:tmpl w:val="99EEC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56883"/>
    <w:multiLevelType w:val="hybridMultilevel"/>
    <w:tmpl w:val="57FA725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0386E10"/>
    <w:multiLevelType w:val="hybridMultilevel"/>
    <w:tmpl w:val="5A165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3631C"/>
    <w:multiLevelType w:val="multilevel"/>
    <w:tmpl w:val="D6BC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BB72DA"/>
    <w:multiLevelType w:val="hybridMultilevel"/>
    <w:tmpl w:val="E780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13C0D"/>
    <w:multiLevelType w:val="hybridMultilevel"/>
    <w:tmpl w:val="0DDC0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C72D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CF49F1"/>
    <w:multiLevelType w:val="hybridMultilevel"/>
    <w:tmpl w:val="E912D5A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3907E5F"/>
    <w:multiLevelType w:val="hybridMultilevel"/>
    <w:tmpl w:val="B07AB1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4690005"/>
    <w:multiLevelType w:val="hybridMultilevel"/>
    <w:tmpl w:val="C27CA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E90A1D"/>
    <w:multiLevelType w:val="hybridMultilevel"/>
    <w:tmpl w:val="322E80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6721AB"/>
    <w:multiLevelType w:val="hybridMultilevel"/>
    <w:tmpl w:val="8C16AC08"/>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2F78AA"/>
    <w:multiLevelType w:val="hybridMultilevel"/>
    <w:tmpl w:val="E91A2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F4263"/>
    <w:multiLevelType w:val="hybridMultilevel"/>
    <w:tmpl w:val="476C5B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DE34AC"/>
    <w:multiLevelType w:val="hybridMultilevel"/>
    <w:tmpl w:val="E46469E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BEA35BA"/>
    <w:multiLevelType w:val="hybridMultilevel"/>
    <w:tmpl w:val="CF847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B00E3"/>
    <w:multiLevelType w:val="hybridMultilevel"/>
    <w:tmpl w:val="4A121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092A8D"/>
    <w:multiLevelType w:val="hybridMultilevel"/>
    <w:tmpl w:val="41E0A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C072B5"/>
    <w:multiLevelType w:val="hybridMultilevel"/>
    <w:tmpl w:val="D6C8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956301"/>
    <w:multiLevelType w:val="hybridMultilevel"/>
    <w:tmpl w:val="4A50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F170D4"/>
    <w:multiLevelType w:val="hybridMultilevel"/>
    <w:tmpl w:val="8B468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AC1883"/>
    <w:multiLevelType w:val="hybridMultilevel"/>
    <w:tmpl w:val="0622BE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9202BA4"/>
    <w:multiLevelType w:val="hybridMultilevel"/>
    <w:tmpl w:val="E5A6A6E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C55561E"/>
    <w:multiLevelType w:val="multilevel"/>
    <w:tmpl w:val="03C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7A2F4D"/>
    <w:multiLevelType w:val="hybridMultilevel"/>
    <w:tmpl w:val="C16CEBA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5AB6312"/>
    <w:multiLevelType w:val="hybridMultilevel"/>
    <w:tmpl w:val="F9B650C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D340128"/>
    <w:multiLevelType w:val="multilevel"/>
    <w:tmpl w:val="03C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20"/>
  </w:num>
  <w:num w:numId="3">
    <w:abstractNumId w:val="7"/>
  </w:num>
  <w:num w:numId="4">
    <w:abstractNumId w:val="0"/>
  </w:num>
  <w:num w:numId="5">
    <w:abstractNumId w:val="1"/>
  </w:num>
  <w:num w:numId="6">
    <w:abstractNumId w:val="21"/>
  </w:num>
  <w:num w:numId="7">
    <w:abstractNumId w:val="18"/>
  </w:num>
  <w:num w:numId="8">
    <w:abstractNumId w:val="14"/>
  </w:num>
  <w:num w:numId="9">
    <w:abstractNumId w:val="13"/>
  </w:num>
  <w:num w:numId="10">
    <w:abstractNumId w:val="10"/>
  </w:num>
  <w:num w:numId="11">
    <w:abstractNumId w:val="11"/>
  </w:num>
  <w:num w:numId="12">
    <w:abstractNumId w:val="24"/>
  </w:num>
  <w:num w:numId="13">
    <w:abstractNumId w:val="4"/>
  </w:num>
  <w:num w:numId="14">
    <w:abstractNumId w:val="2"/>
  </w:num>
  <w:num w:numId="15">
    <w:abstractNumId w:val="17"/>
  </w:num>
  <w:num w:numId="16">
    <w:abstractNumId w:val="16"/>
  </w:num>
  <w:num w:numId="17">
    <w:abstractNumId w:val="27"/>
  </w:num>
  <w:num w:numId="18">
    <w:abstractNumId w:val="3"/>
  </w:num>
  <w:num w:numId="19">
    <w:abstractNumId w:val="19"/>
  </w:num>
  <w:num w:numId="20">
    <w:abstractNumId w:val="23"/>
  </w:num>
  <w:num w:numId="21">
    <w:abstractNumId w:val="9"/>
  </w:num>
  <w:num w:numId="22">
    <w:abstractNumId w:val="5"/>
  </w:num>
  <w:num w:numId="23">
    <w:abstractNumId w:val="6"/>
  </w:num>
  <w:num w:numId="24">
    <w:abstractNumId w:val="26"/>
  </w:num>
  <w:num w:numId="25">
    <w:abstractNumId w:val="29"/>
  </w:num>
  <w:num w:numId="26">
    <w:abstractNumId w:val="8"/>
  </w:num>
  <w:num w:numId="27">
    <w:abstractNumId w:val="25"/>
  </w:num>
  <w:num w:numId="28">
    <w:abstractNumId w:val="28"/>
  </w:num>
  <w:num w:numId="29">
    <w:abstractNumId w:val="12"/>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431"/>
    <w:rsid w:val="00017B51"/>
    <w:rsid w:val="00020633"/>
    <w:rsid w:val="00024B0D"/>
    <w:rsid w:val="00027468"/>
    <w:rsid w:val="00045DB4"/>
    <w:rsid w:val="0007611C"/>
    <w:rsid w:val="0009528A"/>
    <w:rsid w:val="000D2F97"/>
    <w:rsid w:val="000F0431"/>
    <w:rsid w:val="000F34D6"/>
    <w:rsid w:val="000F34F7"/>
    <w:rsid w:val="0010674C"/>
    <w:rsid w:val="00111747"/>
    <w:rsid w:val="00150C08"/>
    <w:rsid w:val="00155714"/>
    <w:rsid w:val="001608F5"/>
    <w:rsid w:val="001C20B3"/>
    <w:rsid w:val="002051ED"/>
    <w:rsid w:val="002077B4"/>
    <w:rsid w:val="002208E0"/>
    <w:rsid w:val="00227880"/>
    <w:rsid w:val="00270977"/>
    <w:rsid w:val="002734C2"/>
    <w:rsid w:val="00291912"/>
    <w:rsid w:val="002A02BD"/>
    <w:rsid w:val="002A2D6E"/>
    <w:rsid w:val="002C27F8"/>
    <w:rsid w:val="00301AB7"/>
    <w:rsid w:val="00302F5F"/>
    <w:rsid w:val="003317E7"/>
    <w:rsid w:val="00344676"/>
    <w:rsid w:val="00365A75"/>
    <w:rsid w:val="003660F7"/>
    <w:rsid w:val="00381E95"/>
    <w:rsid w:val="00387222"/>
    <w:rsid w:val="0038775D"/>
    <w:rsid w:val="00387E6A"/>
    <w:rsid w:val="003E5219"/>
    <w:rsid w:val="00400E94"/>
    <w:rsid w:val="0042197D"/>
    <w:rsid w:val="00432D92"/>
    <w:rsid w:val="0044532A"/>
    <w:rsid w:val="00450B53"/>
    <w:rsid w:val="00460A63"/>
    <w:rsid w:val="00485943"/>
    <w:rsid w:val="004A43BE"/>
    <w:rsid w:val="004B4697"/>
    <w:rsid w:val="004B5D5A"/>
    <w:rsid w:val="004C13BB"/>
    <w:rsid w:val="004F010D"/>
    <w:rsid w:val="00522A3A"/>
    <w:rsid w:val="00536E34"/>
    <w:rsid w:val="0056023B"/>
    <w:rsid w:val="00562D32"/>
    <w:rsid w:val="00563C23"/>
    <w:rsid w:val="00567337"/>
    <w:rsid w:val="005969BB"/>
    <w:rsid w:val="005A4139"/>
    <w:rsid w:val="005B380A"/>
    <w:rsid w:val="005F7BE4"/>
    <w:rsid w:val="00606CC5"/>
    <w:rsid w:val="0066576D"/>
    <w:rsid w:val="0068254B"/>
    <w:rsid w:val="006C2F51"/>
    <w:rsid w:val="006C4B31"/>
    <w:rsid w:val="006C599A"/>
    <w:rsid w:val="006D0CF5"/>
    <w:rsid w:val="00706A6D"/>
    <w:rsid w:val="00726947"/>
    <w:rsid w:val="00735E1A"/>
    <w:rsid w:val="007856DD"/>
    <w:rsid w:val="00791EDF"/>
    <w:rsid w:val="007B4B04"/>
    <w:rsid w:val="007C0520"/>
    <w:rsid w:val="007E39CE"/>
    <w:rsid w:val="007F1952"/>
    <w:rsid w:val="008228AB"/>
    <w:rsid w:val="00822971"/>
    <w:rsid w:val="00831261"/>
    <w:rsid w:val="00840160"/>
    <w:rsid w:val="0084309C"/>
    <w:rsid w:val="00846377"/>
    <w:rsid w:val="00851868"/>
    <w:rsid w:val="00864796"/>
    <w:rsid w:val="008A0147"/>
    <w:rsid w:val="008C1163"/>
    <w:rsid w:val="008C78A2"/>
    <w:rsid w:val="008E03AC"/>
    <w:rsid w:val="008E16A5"/>
    <w:rsid w:val="00940689"/>
    <w:rsid w:val="00941216"/>
    <w:rsid w:val="009925C3"/>
    <w:rsid w:val="009A60B1"/>
    <w:rsid w:val="009C6421"/>
    <w:rsid w:val="009D45C5"/>
    <w:rsid w:val="009E066B"/>
    <w:rsid w:val="00A24E27"/>
    <w:rsid w:val="00A269F3"/>
    <w:rsid w:val="00A35AEA"/>
    <w:rsid w:val="00A46375"/>
    <w:rsid w:val="00A8199F"/>
    <w:rsid w:val="00AD5143"/>
    <w:rsid w:val="00AE05BB"/>
    <w:rsid w:val="00AF1F0A"/>
    <w:rsid w:val="00AF4508"/>
    <w:rsid w:val="00AF50F3"/>
    <w:rsid w:val="00B011B7"/>
    <w:rsid w:val="00B115E7"/>
    <w:rsid w:val="00B27C8D"/>
    <w:rsid w:val="00B34083"/>
    <w:rsid w:val="00B53412"/>
    <w:rsid w:val="00B57FC4"/>
    <w:rsid w:val="00B71CC5"/>
    <w:rsid w:val="00B81D56"/>
    <w:rsid w:val="00B9502A"/>
    <w:rsid w:val="00BA7CA2"/>
    <w:rsid w:val="00C27825"/>
    <w:rsid w:val="00C41F3A"/>
    <w:rsid w:val="00C4510D"/>
    <w:rsid w:val="00C47EDD"/>
    <w:rsid w:val="00C76120"/>
    <w:rsid w:val="00C82838"/>
    <w:rsid w:val="00C969B9"/>
    <w:rsid w:val="00CB0020"/>
    <w:rsid w:val="00CC74B2"/>
    <w:rsid w:val="00CD37EA"/>
    <w:rsid w:val="00CD59E0"/>
    <w:rsid w:val="00D12786"/>
    <w:rsid w:val="00D31803"/>
    <w:rsid w:val="00D709F4"/>
    <w:rsid w:val="00D7531C"/>
    <w:rsid w:val="00D834B3"/>
    <w:rsid w:val="00D8432F"/>
    <w:rsid w:val="00DA176F"/>
    <w:rsid w:val="00DC31CE"/>
    <w:rsid w:val="00E15544"/>
    <w:rsid w:val="00E221E8"/>
    <w:rsid w:val="00E42F3F"/>
    <w:rsid w:val="00E57518"/>
    <w:rsid w:val="00E609C3"/>
    <w:rsid w:val="00E74F5F"/>
    <w:rsid w:val="00E85E3C"/>
    <w:rsid w:val="00EB236C"/>
    <w:rsid w:val="00EB5434"/>
    <w:rsid w:val="00EC1585"/>
    <w:rsid w:val="00EC2E10"/>
    <w:rsid w:val="00EC3A00"/>
    <w:rsid w:val="00EC5D9C"/>
    <w:rsid w:val="00ED4036"/>
    <w:rsid w:val="00ED50CE"/>
    <w:rsid w:val="00ED7515"/>
    <w:rsid w:val="00EE25FE"/>
    <w:rsid w:val="00EF787B"/>
    <w:rsid w:val="00F126C1"/>
    <w:rsid w:val="00F4737D"/>
    <w:rsid w:val="00F75C0D"/>
    <w:rsid w:val="00F869FB"/>
    <w:rsid w:val="00F912FD"/>
    <w:rsid w:val="00F942E2"/>
    <w:rsid w:val="00FE0CD5"/>
    <w:rsid w:val="00FE6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B6C5D8"/>
  <w15:docId w15:val="{895E29ED-706B-4529-8116-2CA36AA9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EB5434"/>
    <w:pPr>
      <w:keepNext/>
      <w:spacing w:after="0" w:line="240" w:lineRule="auto"/>
      <w:outlineLvl w:val="1"/>
    </w:pPr>
    <w:rPr>
      <w:rFonts w:ascii="Times New Roman" w:eastAsia="Times New Roman" w:hAnsi="Times New Roman" w:cs="Times New Roman"/>
      <w:b/>
      <w:sz w:val="24"/>
      <w:szCs w:val="20"/>
      <w:u w:val="single"/>
      <w:lang w:eastAsia="en-US"/>
    </w:rPr>
  </w:style>
  <w:style w:type="paragraph" w:styleId="Heading3">
    <w:name w:val="heading 3"/>
    <w:basedOn w:val="Normal"/>
    <w:next w:val="Normal"/>
    <w:link w:val="Heading3Char"/>
    <w:qFormat/>
    <w:rsid w:val="00EB5434"/>
    <w:pPr>
      <w:keepNext/>
      <w:spacing w:after="0" w:line="240" w:lineRule="auto"/>
      <w:outlineLvl w:val="2"/>
    </w:pPr>
    <w:rPr>
      <w:rFonts w:ascii="Times New Roman" w:eastAsia="Times New Roman" w:hAnsi="Times New Roman"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431"/>
    <w:pPr>
      <w:ind w:left="720"/>
      <w:contextualSpacing/>
    </w:pPr>
  </w:style>
  <w:style w:type="paragraph" w:styleId="BalloonText">
    <w:name w:val="Balloon Text"/>
    <w:basedOn w:val="Normal"/>
    <w:link w:val="BalloonTextChar"/>
    <w:uiPriority w:val="99"/>
    <w:semiHidden/>
    <w:unhideWhenUsed/>
    <w:rsid w:val="00E575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518"/>
    <w:rPr>
      <w:rFonts w:ascii="Tahoma" w:hAnsi="Tahoma" w:cs="Tahoma"/>
      <w:sz w:val="16"/>
      <w:szCs w:val="16"/>
    </w:rPr>
  </w:style>
  <w:style w:type="paragraph" w:styleId="Header">
    <w:name w:val="header"/>
    <w:basedOn w:val="Normal"/>
    <w:link w:val="HeaderChar"/>
    <w:uiPriority w:val="99"/>
    <w:unhideWhenUsed/>
    <w:rsid w:val="00EB23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36C"/>
  </w:style>
  <w:style w:type="paragraph" w:styleId="Footer">
    <w:name w:val="footer"/>
    <w:basedOn w:val="Normal"/>
    <w:link w:val="FooterChar"/>
    <w:uiPriority w:val="99"/>
    <w:unhideWhenUsed/>
    <w:rsid w:val="00EB2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36C"/>
  </w:style>
  <w:style w:type="character" w:customStyle="1" w:styleId="Heading2Char">
    <w:name w:val="Heading 2 Char"/>
    <w:basedOn w:val="DefaultParagraphFont"/>
    <w:link w:val="Heading2"/>
    <w:rsid w:val="00EB5434"/>
    <w:rPr>
      <w:rFonts w:ascii="Times New Roman" w:eastAsia="Times New Roman" w:hAnsi="Times New Roman" w:cs="Times New Roman"/>
      <w:b/>
      <w:sz w:val="24"/>
      <w:szCs w:val="20"/>
      <w:u w:val="single"/>
      <w:lang w:eastAsia="en-US"/>
    </w:rPr>
  </w:style>
  <w:style w:type="character" w:customStyle="1" w:styleId="Heading3Char">
    <w:name w:val="Heading 3 Char"/>
    <w:basedOn w:val="DefaultParagraphFont"/>
    <w:link w:val="Heading3"/>
    <w:rsid w:val="00EB5434"/>
    <w:rPr>
      <w:rFonts w:ascii="Times New Roman" w:eastAsia="Times New Roman" w:hAnsi="Times New Roman" w:cs="Times New Roman"/>
      <w:b/>
      <w:sz w:val="24"/>
      <w:szCs w:val="20"/>
      <w:lang w:eastAsia="en-US"/>
    </w:rPr>
  </w:style>
  <w:style w:type="paragraph" w:styleId="BodyText">
    <w:name w:val="Body Text"/>
    <w:basedOn w:val="Normal"/>
    <w:link w:val="BodyTextChar"/>
    <w:rsid w:val="00EB5434"/>
    <w:pPr>
      <w:spacing w:after="0" w:line="240" w:lineRule="auto"/>
    </w:pPr>
    <w:rPr>
      <w:rFonts w:ascii="Times New Roman" w:eastAsia="Times New Roman" w:hAnsi="Times New Roman" w:cs="Times New Roman"/>
      <w:sz w:val="24"/>
      <w:szCs w:val="20"/>
      <w:lang w:eastAsia="en-US"/>
    </w:rPr>
  </w:style>
  <w:style w:type="character" w:customStyle="1" w:styleId="BodyTextChar">
    <w:name w:val="Body Text Char"/>
    <w:basedOn w:val="DefaultParagraphFont"/>
    <w:link w:val="BodyText"/>
    <w:rsid w:val="00EB5434"/>
    <w:rPr>
      <w:rFonts w:ascii="Times New Roman" w:eastAsia="Times New Roman" w:hAnsi="Times New Roman" w:cs="Times New Roman"/>
      <w:sz w:val="24"/>
      <w:szCs w:val="20"/>
      <w:lang w:eastAsia="en-US"/>
    </w:rPr>
  </w:style>
  <w:style w:type="table" w:styleId="TableGrid">
    <w:name w:val="Table Grid"/>
    <w:basedOn w:val="TableNormal"/>
    <w:uiPriority w:val="39"/>
    <w:rsid w:val="0034467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00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single">
    <w:name w:val="pull-single"/>
    <w:basedOn w:val="DefaultParagraphFont"/>
    <w:rsid w:val="00400E94"/>
  </w:style>
  <w:style w:type="character" w:styleId="Strong">
    <w:name w:val="Strong"/>
    <w:basedOn w:val="DefaultParagraphFont"/>
    <w:uiPriority w:val="22"/>
    <w:qFormat/>
    <w:rsid w:val="00C41F3A"/>
    <w:rPr>
      <w:b/>
      <w:bCs/>
    </w:rPr>
  </w:style>
  <w:style w:type="character" w:styleId="Hyperlink">
    <w:name w:val="Hyperlink"/>
    <w:basedOn w:val="DefaultParagraphFont"/>
    <w:uiPriority w:val="99"/>
    <w:semiHidden/>
    <w:unhideWhenUsed/>
    <w:rsid w:val="00C41F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7066">
      <w:bodyDiv w:val="1"/>
      <w:marLeft w:val="0"/>
      <w:marRight w:val="0"/>
      <w:marTop w:val="0"/>
      <w:marBottom w:val="0"/>
      <w:divBdr>
        <w:top w:val="none" w:sz="0" w:space="0" w:color="auto"/>
        <w:left w:val="none" w:sz="0" w:space="0" w:color="auto"/>
        <w:bottom w:val="none" w:sz="0" w:space="0" w:color="auto"/>
        <w:right w:val="none" w:sz="0" w:space="0" w:color="auto"/>
      </w:divBdr>
    </w:div>
    <w:div w:id="140974711">
      <w:bodyDiv w:val="1"/>
      <w:marLeft w:val="0"/>
      <w:marRight w:val="0"/>
      <w:marTop w:val="0"/>
      <w:marBottom w:val="0"/>
      <w:divBdr>
        <w:top w:val="none" w:sz="0" w:space="0" w:color="auto"/>
        <w:left w:val="none" w:sz="0" w:space="0" w:color="auto"/>
        <w:bottom w:val="none" w:sz="0" w:space="0" w:color="auto"/>
        <w:right w:val="none" w:sz="0" w:space="0" w:color="auto"/>
      </w:divBdr>
    </w:div>
    <w:div w:id="260189597">
      <w:bodyDiv w:val="1"/>
      <w:marLeft w:val="0"/>
      <w:marRight w:val="0"/>
      <w:marTop w:val="0"/>
      <w:marBottom w:val="0"/>
      <w:divBdr>
        <w:top w:val="none" w:sz="0" w:space="0" w:color="auto"/>
        <w:left w:val="none" w:sz="0" w:space="0" w:color="auto"/>
        <w:bottom w:val="none" w:sz="0" w:space="0" w:color="auto"/>
        <w:right w:val="none" w:sz="0" w:space="0" w:color="auto"/>
      </w:divBdr>
    </w:div>
    <w:div w:id="844824666">
      <w:bodyDiv w:val="1"/>
      <w:marLeft w:val="0"/>
      <w:marRight w:val="0"/>
      <w:marTop w:val="0"/>
      <w:marBottom w:val="0"/>
      <w:divBdr>
        <w:top w:val="none" w:sz="0" w:space="0" w:color="auto"/>
        <w:left w:val="none" w:sz="0" w:space="0" w:color="auto"/>
        <w:bottom w:val="none" w:sz="0" w:space="0" w:color="auto"/>
        <w:right w:val="none" w:sz="0" w:space="0" w:color="auto"/>
      </w:divBdr>
    </w:div>
    <w:div w:id="1005861752">
      <w:bodyDiv w:val="1"/>
      <w:marLeft w:val="0"/>
      <w:marRight w:val="0"/>
      <w:marTop w:val="0"/>
      <w:marBottom w:val="0"/>
      <w:divBdr>
        <w:top w:val="none" w:sz="0" w:space="0" w:color="auto"/>
        <w:left w:val="none" w:sz="0" w:space="0" w:color="auto"/>
        <w:bottom w:val="none" w:sz="0" w:space="0" w:color="auto"/>
        <w:right w:val="none" w:sz="0" w:space="0" w:color="auto"/>
      </w:divBdr>
    </w:div>
    <w:div w:id="1037195356">
      <w:bodyDiv w:val="1"/>
      <w:marLeft w:val="0"/>
      <w:marRight w:val="0"/>
      <w:marTop w:val="0"/>
      <w:marBottom w:val="0"/>
      <w:divBdr>
        <w:top w:val="none" w:sz="0" w:space="0" w:color="auto"/>
        <w:left w:val="none" w:sz="0" w:space="0" w:color="auto"/>
        <w:bottom w:val="none" w:sz="0" w:space="0" w:color="auto"/>
        <w:right w:val="none" w:sz="0" w:space="0" w:color="auto"/>
      </w:divBdr>
    </w:div>
    <w:div w:id="138248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A89CC-3485-4A23-8436-CB62A9927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 Head</dc:creator>
  <cp:lastModifiedBy>Robert Boardman</cp:lastModifiedBy>
  <cp:revision>4</cp:revision>
  <cp:lastPrinted>2022-11-03T12:49:00Z</cp:lastPrinted>
  <dcterms:created xsi:type="dcterms:W3CDTF">2024-09-11T11:20:00Z</dcterms:created>
  <dcterms:modified xsi:type="dcterms:W3CDTF">2024-09-20T09:26:00Z</dcterms:modified>
</cp:coreProperties>
</file>