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Year 6 CURRICULUM OVERVIEW 2024 – 2025</w:t>
      </w:r>
    </w:p>
    <w:tbl>
      <w:tblPr>
        <w:tblStyle w:val="Table1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2528"/>
        <w:gridCol w:w="2528"/>
        <w:gridCol w:w="2599"/>
        <w:gridCol w:w="2457"/>
        <w:gridCol w:w="2528"/>
        <w:gridCol w:w="2528"/>
        <w:tblGridChange w:id="0">
          <w:tblGrid>
            <w:gridCol w:w="850"/>
            <w:gridCol w:w="2528"/>
            <w:gridCol w:w="2528"/>
            <w:gridCol w:w="2599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YR6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636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Wider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Non-European Society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Mayan Civilisation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of British History that extends beyond 1066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Changes over time in Leisure &amp; Entertainment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Study of British History that extends beyond 1066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WWII</w:t>
            </w:r>
          </w:p>
        </w:tc>
      </w:tr>
      <w:tr>
        <w:trPr>
          <w:cantSplit w:val="1"/>
          <w:trHeight w:val="7510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 non-European society that provides contrasts with British history – The Mayan Civilisation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the Mayan Civilisation period on a timeline in relation to other studies.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 significant events, movements, and dates during the Mayan Civilisation, on a timeline.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main changes during the Mayan Civilisation.</w:t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Choose reliable sources of information to find out about the Mayan Civilisation.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reasons why changes may have occurred during the Mayan Civilisation, backed up by evidence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some people, events and artefacts from the Mayan Civilisation.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some of the things studied from the Mayan Civilisation affect/influence life today.</w:t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 study of an aspect or theme in British history that extends pupils’ chronological</w:t>
            </w:r>
          </w:p>
          <w:p w:rsidR="00000000" w:rsidDel="00000000" w:rsidP="00000000" w:rsidRDefault="00000000" w:rsidRPr="00000000" w14:paraId="00000027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knowledge beyond 1066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7" w:right="0" w:hanging="367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current changes in Leisure and Entertainment on timeline in relation to other studies.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7" w:right="0" w:hanging="367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 significant events, movements, and dates relating the changes in Leisure and Entertainment on a timeline.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main changes in Leisure and Entertainment.</w:t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Choose reliable sources of information to find out about the changes over time in Leisure and Entertainment.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reasons why changes may have occurred in Leisure and Entertainment, backed up by evidence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some people, events and artefacts in Leisure and Entertainment.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sh9anes4xi2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 local history study</w:t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3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WWII on a timeline in relation to other studies.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3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 significant events, movements, and dates relating to WWII on a timeline.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3" w:right="0" w:hanging="27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main changes during WWII.</w:t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3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Choose reliable sources of information to find out about WWII.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3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reasons why changes may have occurred in WWII, backed up by evidence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3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some people, events and artefacts from WWII.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3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some of the things studied from WWII affect/influence life today.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018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962"/>
        <w:gridCol w:w="5103"/>
        <w:gridCol w:w="5103"/>
        <w:tblGridChange w:id="0">
          <w:tblGrid>
            <w:gridCol w:w="851"/>
            <w:gridCol w:w="4962"/>
            <w:gridCol w:w="5103"/>
            <w:gridCol w:w="5103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confident use of a variety of sources relating to the Mayan Civilisation.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and sometimes devise historically valid questions about change, cause, similarity and difference, and significance.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primary and secondary sources confidently.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evidence relating to the Mayan Civilisation and choose the most reliable forms.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different interpretations e.g. fact, fiction, and opinion.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aware that different evidence will lead to different conclusions.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communicate and organise ideas from the past using detailed discussion and debates and also different genres of writing.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the Mayan Civilisation period.</w:t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some of the changes studied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 Leisure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Entertainment affect/influence life today.</w:t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confident use of a variety of sources relating to the changes in Leisure and Entertainment.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and sometimes devise historically valid questions about change, cause, similarity and difference, and significance.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primary and secondary sources confidently.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evidence relating to the changes in Leisure and Entertainment and choose the most reliable forms.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different interpretations e.g. fact, fiction, and opinion.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aware that different evidence will lead to different conclusions.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communicate and organise ideas from the past using detailed discussion and debates and also different genres of writing.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the changes in Leisure and Entertainment.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confident use of a variety of sources relating to WWII.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and sometimes devise historically valid questions about change, cause, similarity and difference, and significance.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primary and secondary sources confidently.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evidence relating to WWII and choose the most reliable forms.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different interpretations e.g. fact, fiction, and opinion.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aware that different evidence will lead to different conclusions.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communicate and organise ideas from the past using detailed discussion and debates and also different genres of writing.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WWII period.</w:t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Retrieval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and Self-assessment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Retrieval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and Self-assessment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Retrieval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and Self-assessment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3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77E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RQ/IaUDrKbEJ13CfpITIMPKBg==">CgMxLjAyDmguc2g5YW5lczR4aTIxOAByITFpT3RkWF9vVDdCNjE0ZXR4RE16Z3NwOGpITm92SVVYVQ==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2024-03-18T07:55:00Z</dcterms:created>
  <dc:creator>D Lancashire</dc:creator>
</cp:coreProperties>
</file>